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6B2DECFA" w14:textId="074E3143" w:rsidR="00295B16" w:rsidRDefault="003D0B7E" w:rsidP="00D12548">
      <w:pPr>
        <w:jc w:val="center"/>
        <w:rPr>
          <w:rFonts w:ascii="Arial" w:hAnsi="Arial" w:cs="Arial"/>
          <w:b/>
        </w:rPr>
      </w:pPr>
      <w:r>
        <w:rPr>
          <w:rFonts w:ascii="Arial" w:hAnsi="Arial" w:cs="Arial"/>
          <w:b/>
        </w:rPr>
        <w:t xml:space="preserve">MEETING </w:t>
      </w:r>
    </w:p>
    <w:p w14:paraId="23D267C1" w14:textId="33EAD315" w:rsidR="00352A7A" w:rsidRDefault="00393202" w:rsidP="00D12548">
      <w:pPr>
        <w:jc w:val="center"/>
        <w:rPr>
          <w:rFonts w:ascii="Arial" w:hAnsi="Arial" w:cs="Arial"/>
          <w:b/>
        </w:rPr>
      </w:pPr>
      <w:r>
        <w:rPr>
          <w:rFonts w:ascii="Arial" w:hAnsi="Arial" w:cs="Arial"/>
          <w:b/>
        </w:rPr>
        <w:t>JANUARY 20</w:t>
      </w:r>
      <w:r w:rsidR="004A2E2B">
        <w:rPr>
          <w:rFonts w:ascii="Arial" w:hAnsi="Arial" w:cs="Arial"/>
          <w:b/>
        </w:rPr>
        <w:t xml:space="preserve">, </w:t>
      </w:r>
      <w:r w:rsidR="00352A7A">
        <w:rPr>
          <w:rFonts w:ascii="Arial" w:hAnsi="Arial" w:cs="Arial"/>
          <w:b/>
        </w:rPr>
        <w:t>202</w:t>
      </w:r>
      <w:r w:rsidR="00525FB1">
        <w:rPr>
          <w:rFonts w:ascii="Arial" w:hAnsi="Arial" w:cs="Arial"/>
          <w:b/>
        </w:rPr>
        <w:t>6</w:t>
      </w:r>
    </w:p>
    <w:p w14:paraId="7EF34A19" w14:textId="77777777" w:rsidR="00B5562F" w:rsidRDefault="00B5562F" w:rsidP="00D12548">
      <w:pPr>
        <w:jc w:val="center"/>
        <w:rPr>
          <w:rFonts w:ascii="Arial" w:hAnsi="Arial" w:cs="Arial"/>
          <w:b/>
        </w:rPr>
      </w:pPr>
    </w:p>
    <w:p w14:paraId="7D501739" w14:textId="37B299D4" w:rsidR="00B5562F" w:rsidRPr="00B5562F" w:rsidRDefault="00B5562F" w:rsidP="00D12548">
      <w:pPr>
        <w:jc w:val="center"/>
        <w:rPr>
          <w:rFonts w:ascii="Arial" w:hAnsi="Arial" w:cs="Arial"/>
          <w:bCs/>
        </w:rPr>
      </w:pPr>
      <w:r w:rsidRPr="00B5562F">
        <w:rPr>
          <w:rFonts w:ascii="Arial" w:hAnsi="Arial" w:cs="Arial"/>
          <w:bCs/>
        </w:rPr>
        <w:t xml:space="preserve">Mayor </w:t>
      </w:r>
      <w:r w:rsidR="00552764">
        <w:rPr>
          <w:rFonts w:ascii="Arial" w:hAnsi="Arial" w:cs="Arial"/>
          <w:bCs/>
        </w:rPr>
        <w:t>Dennis Lutes</w:t>
      </w:r>
      <w:r w:rsidRPr="00B5562F">
        <w:rPr>
          <w:rFonts w:ascii="Arial" w:hAnsi="Arial" w:cs="Arial"/>
          <w:bCs/>
        </w:rPr>
        <w:t xml:space="preserve"> presiding</w:t>
      </w:r>
    </w:p>
    <w:p w14:paraId="4390FDA6" w14:textId="77777777" w:rsidR="00490859" w:rsidRDefault="00490859" w:rsidP="00D12548">
      <w:pPr>
        <w:jc w:val="center"/>
        <w:rPr>
          <w:rFonts w:ascii="Arial" w:hAnsi="Arial" w:cs="Arial"/>
          <w:b/>
        </w:rPr>
      </w:pPr>
    </w:p>
    <w:p w14:paraId="332DB1AB" w14:textId="2657F518" w:rsidR="00B769FD" w:rsidRDefault="00271A89" w:rsidP="00C0391E">
      <w:pPr>
        <w:ind w:left="1440" w:hanging="1440"/>
        <w:rPr>
          <w:rFonts w:ascii="Arial" w:hAnsi="Arial" w:cs="Arial"/>
          <w:bCs/>
        </w:rPr>
      </w:pPr>
      <w:r w:rsidRPr="00271A89">
        <w:rPr>
          <w:rFonts w:ascii="Arial" w:hAnsi="Arial" w:cs="Arial"/>
          <w:bCs/>
        </w:rPr>
        <w:t>MEMBERS:</w:t>
      </w:r>
      <w:r w:rsidR="007155EF">
        <w:rPr>
          <w:rFonts w:ascii="Arial" w:hAnsi="Arial" w:cs="Arial"/>
          <w:bCs/>
        </w:rPr>
        <w:tab/>
        <w:t xml:space="preserve">Kathryn Bronstein, Judy </w:t>
      </w:r>
      <w:proofErr w:type="spellStart"/>
      <w:r w:rsidR="007155EF">
        <w:rPr>
          <w:rFonts w:ascii="Arial" w:hAnsi="Arial" w:cs="Arial"/>
          <w:bCs/>
        </w:rPr>
        <w:t>Einach</w:t>
      </w:r>
      <w:proofErr w:type="spellEnd"/>
      <w:r w:rsidR="007155EF">
        <w:rPr>
          <w:rFonts w:ascii="Arial" w:hAnsi="Arial" w:cs="Arial"/>
          <w:bCs/>
        </w:rPr>
        <w:t>, Johanna Kelley, Lynlee Cunningham</w:t>
      </w:r>
      <w:r w:rsidR="00B5562F">
        <w:rPr>
          <w:rFonts w:ascii="Arial" w:hAnsi="Arial" w:cs="Arial"/>
          <w:bCs/>
        </w:rPr>
        <w:tab/>
      </w:r>
      <w:r w:rsidR="00DA4CC1">
        <w:rPr>
          <w:rFonts w:ascii="Arial" w:hAnsi="Arial" w:cs="Arial"/>
          <w:bCs/>
        </w:rPr>
        <w:t xml:space="preserve"> </w:t>
      </w:r>
    </w:p>
    <w:p w14:paraId="5CDA53BF" w14:textId="77777777" w:rsidR="00543116" w:rsidRDefault="00543116" w:rsidP="003D0B7E">
      <w:pPr>
        <w:rPr>
          <w:rFonts w:ascii="Arial" w:hAnsi="Arial" w:cs="Arial"/>
          <w:bCs/>
        </w:rPr>
      </w:pPr>
    </w:p>
    <w:p w14:paraId="1FB3F2A8" w14:textId="7A49111C" w:rsidR="000C30B0" w:rsidRDefault="00543116" w:rsidP="00543116">
      <w:pPr>
        <w:ind w:left="1440" w:hanging="1440"/>
        <w:rPr>
          <w:rFonts w:ascii="Arial" w:hAnsi="Arial" w:cs="Arial"/>
          <w:bCs/>
        </w:rPr>
      </w:pPr>
      <w:r>
        <w:rPr>
          <w:rFonts w:ascii="Arial" w:hAnsi="Arial" w:cs="Arial"/>
          <w:bCs/>
        </w:rPr>
        <w:t>OTHERS:</w:t>
      </w:r>
      <w:r>
        <w:rPr>
          <w:rFonts w:ascii="Arial" w:hAnsi="Arial" w:cs="Arial"/>
          <w:bCs/>
        </w:rPr>
        <w:tab/>
      </w:r>
      <w:r w:rsidR="007155EF">
        <w:rPr>
          <w:rFonts w:ascii="Arial" w:hAnsi="Arial" w:cs="Arial"/>
          <w:bCs/>
        </w:rPr>
        <w:t xml:space="preserve">Ed LeBarron, Erin Schuster, Greg </w:t>
      </w:r>
      <w:proofErr w:type="spellStart"/>
      <w:r w:rsidR="007155EF">
        <w:rPr>
          <w:rFonts w:ascii="Arial" w:hAnsi="Arial" w:cs="Arial"/>
          <w:bCs/>
        </w:rPr>
        <w:t>Wozneak</w:t>
      </w:r>
      <w:proofErr w:type="spellEnd"/>
      <w:r w:rsidR="007155EF">
        <w:rPr>
          <w:rFonts w:ascii="Arial" w:hAnsi="Arial" w:cs="Arial"/>
          <w:bCs/>
        </w:rPr>
        <w:t xml:space="preserve">, Becki </w:t>
      </w:r>
      <w:proofErr w:type="spellStart"/>
      <w:r w:rsidR="007155EF">
        <w:rPr>
          <w:rFonts w:ascii="Arial" w:hAnsi="Arial" w:cs="Arial"/>
          <w:bCs/>
        </w:rPr>
        <w:t>Paternosh</w:t>
      </w:r>
      <w:proofErr w:type="spellEnd"/>
      <w:r w:rsidR="007155EF">
        <w:rPr>
          <w:rFonts w:ascii="Arial" w:hAnsi="Arial" w:cs="Arial"/>
          <w:bCs/>
        </w:rPr>
        <w:t xml:space="preserve">, Vince Luce, Josh Belcher, Jake Alonge, David Walker, </w:t>
      </w:r>
      <w:proofErr w:type="spellStart"/>
      <w:r w:rsidR="007155EF">
        <w:rPr>
          <w:rFonts w:ascii="Arial" w:hAnsi="Arial" w:cs="Arial"/>
          <w:bCs/>
        </w:rPr>
        <w:t>Staunzie</w:t>
      </w:r>
      <w:proofErr w:type="spellEnd"/>
      <w:r w:rsidR="007155EF">
        <w:rPr>
          <w:rFonts w:ascii="Arial" w:hAnsi="Arial" w:cs="Arial"/>
          <w:bCs/>
        </w:rPr>
        <w:t xml:space="preserve"> Grady, Scott Frudd</w:t>
      </w:r>
      <w:r w:rsidR="00A643AF">
        <w:rPr>
          <w:rFonts w:ascii="Arial" w:hAnsi="Arial" w:cs="Arial"/>
          <w:bCs/>
        </w:rPr>
        <w:t>, Unknown Attendee</w:t>
      </w:r>
      <w:r w:rsidR="007155EF">
        <w:rPr>
          <w:rFonts w:ascii="Arial" w:hAnsi="Arial" w:cs="Arial"/>
          <w:bCs/>
        </w:rPr>
        <w:t xml:space="preserve"> </w:t>
      </w:r>
    </w:p>
    <w:p w14:paraId="2C757B64" w14:textId="77777777" w:rsidR="00543116" w:rsidRDefault="00543116" w:rsidP="003D0B7E">
      <w:pPr>
        <w:rPr>
          <w:rFonts w:ascii="Arial" w:hAnsi="Arial" w:cs="Arial"/>
          <w:bCs/>
        </w:rPr>
      </w:pPr>
    </w:p>
    <w:p w14:paraId="74CBA0F0" w14:textId="470A0834" w:rsidR="00543116" w:rsidRDefault="00543116" w:rsidP="003D0B7E">
      <w:pPr>
        <w:rPr>
          <w:rFonts w:ascii="Arial" w:hAnsi="Arial" w:cs="Arial"/>
          <w:bCs/>
        </w:rPr>
      </w:pPr>
      <w:r>
        <w:rPr>
          <w:rFonts w:ascii="Arial" w:hAnsi="Arial" w:cs="Arial"/>
          <w:bCs/>
        </w:rPr>
        <w:t>EXCUSED:</w:t>
      </w:r>
      <w:r w:rsidR="007155EF">
        <w:rPr>
          <w:rFonts w:ascii="Arial" w:hAnsi="Arial" w:cs="Arial"/>
          <w:bCs/>
        </w:rPr>
        <w:tab/>
        <w:t>Andrew Webster, Andrew Thompson, Dan Hogg</w:t>
      </w:r>
    </w:p>
    <w:p w14:paraId="1EBB2642" w14:textId="77777777" w:rsidR="0066109D" w:rsidRDefault="0066109D" w:rsidP="003D0B7E">
      <w:pPr>
        <w:rPr>
          <w:rFonts w:ascii="Arial" w:hAnsi="Arial" w:cs="Arial"/>
          <w:bCs/>
        </w:rPr>
      </w:pPr>
    </w:p>
    <w:p w14:paraId="7A441EAD" w14:textId="0F254AD9" w:rsidR="00F50BA4" w:rsidRDefault="0066109D" w:rsidP="003D0B7E">
      <w:pPr>
        <w:rPr>
          <w:rFonts w:ascii="Arial" w:hAnsi="Arial" w:cs="Arial"/>
          <w:b/>
        </w:rPr>
      </w:pPr>
      <w:r w:rsidRPr="00A35407">
        <w:rPr>
          <w:rFonts w:ascii="Arial" w:hAnsi="Arial" w:cs="Arial"/>
          <w:b/>
        </w:rPr>
        <w:t>MAYOR/BOARD</w:t>
      </w:r>
    </w:p>
    <w:p w14:paraId="35DEF941" w14:textId="7A701E25" w:rsidR="00095A73" w:rsidRDefault="00095A73" w:rsidP="003D0B7E">
      <w:pPr>
        <w:rPr>
          <w:rFonts w:ascii="Arial" w:hAnsi="Arial" w:cs="Arial"/>
          <w:bCs/>
        </w:rPr>
      </w:pPr>
      <w:r w:rsidRPr="00095A73">
        <w:rPr>
          <w:rFonts w:ascii="Arial" w:hAnsi="Arial" w:cs="Arial"/>
          <w:bCs/>
        </w:rPr>
        <w:t>MINUTES</w:t>
      </w:r>
      <w:r w:rsidR="00AF4693">
        <w:rPr>
          <w:rFonts w:ascii="Arial" w:hAnsi="Arial" w:cs="Arial"/>
          <w:bCs/>
        </w:rPr>
        <w:t xml:space="preserve"> </w:t>
      </w:r>
    </w:p>
    <w:p w14:paraId="77F74F29" w14:textId="6A6FD721" w:rsidR="00AF4693" w:rsidRDefault="00AF4693" w:rsidP="00AF4693">
      <w:pPr>
        <w:jc w:val="center"/>
        <w:rPr>
          <w:rFonts w:ascii="Arial" w:hAnsi="Arial" w:cs="Arial"/>
          <w:b/>
        </w:rPr>
      </w:pPr>
      <w:r w:rsidRPr="00AF4693">
        <w:rPr>
          <w:rFonts w:ascii="Arial" w:hAnsi="Arial" w:cs="Arial"/>
          <w:b/>
        </w:rPr>
        <w:t xml:space="preserve">The board made a motion by Trustee </w:t>
      </w:r>
      <w:r w:rsidR="00231162">
        <w:rPr>
          <w:rFonts w:ascii="Arial" w:hAnsi="Arial" w:cs="Arial"/>
          <w:b/>
        </w:rPr>
        <w:t>Kelley</w:t>
      </w:r>
      <w:r w:rsidRPr="00AF4693">
        <w:rPr>
          <w:rFonts w:ascii="Arial" w:hAnsi="Arial" w:cs="Arial"/>
          <w:b/>
        </w:rPr>
        <w:t>, seconded by Trustee</w:t>
      </w:r>
      <w:r w:rsidR="00231162">
        <w:rPr>
          <w:rFonts w:ascii="Arial" w:hAnsi="Arial" w:cs="Arial"/>
          <w:b/>
        </w:rPr>
        <w:t xml:space="preserve"> Cunningham</w:t>
      </w:r>
      <w:r w:rsidRPr="00AF4693">
        <w:rPr>
          <w:rFonts w:ascii="Arial" w:hAnsi="Arial" w:cs="Arial"/>
          <w:b/>
        </w:rPr>
        <w:t xml:space="preserve">  </w:t>
      </w:r>
      <w:r>
        <w:rPr>
          <w:rFonts w:ascii="Arial" w:hAnsi="Arial" w:cs="Arial"/>
          <w:b/>
        </w:rPr>
        <w:t xml:space="preserve">  </w:t>
      </w:r>
      <w:r w:rsidRPr="00AF4693">
        <w:rPr>
          <w:rFonts w:ascii="Arial" w:hAnsi="Arial" w:cs="Arial"/>
          <w:b/>
        </w:rPr>
        <w:t xml:space="preserve">    and was carried unanimously to approve the minutes of December 15, 2025</w:t>
      </w:r>
    </w:p>
    <w:p w14:paraId="6B52246F" w14:textId="77777777" w:rsidR="00AF4693" w:rsidRDefault="00AF4693" w:rsidP="00AF4693">
      <w:pPr>
        <w:jc w:val="center"/>
        <w:rPr>
          <w:rFonts w:ascii="Arial" w:hAnsi="Arial" w:cs="Arial"/>
          <w:b/>
        </w:rPr>
      </w:pPr>
    </w:p>
    <w:p w14:paraId="1A5D2055" w14:textId="247D856A" w:rsidR="00AF4693" w:rsidRPr="00117A9F" w:rsidRDefault="00AF4693" w:rsidP="00AF4693">
      <w:pPr>
        <w:rPr>
          <w:rFonts w:ascii="Arial" w:hAnsi="Arial" w:cs="Arial"/>
          <w:bCs/>
        </w:rPr>
      </w:pPr>
      <w:r w:rsidRPr="00117A9F">
        <w:rPr>
          <w:rFonts w:ascii="Arial" w:hAnsi="Arial" w:cs="Arial"/>
          <w:bCs/>
        </w:rPr>
        <w:t>RESOLUTION #1-2026</w:t>
      </w:r>
    </w:p>
    <w:p w14:paraId="426AE0F3" w14:textId="48128322" w:rsidR="00AF4693" w:rsidRDefault="00AF4693" w:rsidP="00AF4693">
      <w:pPr>
        <w:jc w:val="center"/>
        <w:rPr>
          <w:rFonts w:ascii="Arial" w:hAnsi="Arial" w:cs="Arial"/>
          <w:b/>
        </w:rPr>
      </w:pPr>
      <w:r w:rsidRPr="00AF4693">
        <w:rPr>
          <w:rFonts w:ascii="Arial" w:hAnsi="Arial" w:cs="Arial"/>
          <w:b/>
        </w:rPr>
        <w:t>The board made a motion by Trustee</w:t>
      </w:r>
      <w:r w:rsidR="00231162">
        <w:rPr>
          <w:rFonts w:ascii="Arial" w:hAnsi="Arial" w:cs="Arial"/>
          <w:b/>
        </w:rPr>
        <w:t xml:space="preserve"> </w:t>
      </w:r>
      <w:proofErr w:type="spellStart"/>
      <w:r w:rsidR="00231162">
        <w:rPr>
          <w:rFonts w:ascii="Arial" w:hAnsi="Arial" w:cs="Arial"/>
          <w:b/>
        </w:rPr>
        <w:t>Einach</w:t>
      </w:r>
      <w:proofErr w:type="spellEnd"/>
      <w:r w:rsidRPr="00AF4693">
        <w:rPr>
          <w:rFonts w:ascii="Arial" w:hAnsi="Arial" w:cs="Arial"/>
          <w:b/>
        </w:rPr>
        <w:t>, seconded by Trustee</w:t>
      </w:r>
      <w:r w:rsidR="00231162">
        <w:rPr>
          <w:rFonts w:ascii="Arial" w:hAnsi="Arial" w:cs="Arial"/>
          <w:b/>
        </w:rPr>
        <w:t xml:space="preserve"> Bronstein</w:t>
      </w:r>
      <w:r w:rsidRPr="00AF4693">
        <w:rPr>
          <w:rFonts w:ascii="Arial" w:hAnsi="Arial" w:cs="Arial"/>
          <w:b/>
        </w:rPr>
        <w:t xml:space="preserve">        and was carried unanimously to approve the following Resolution.</w:t>
      </w:r>
    </w:p>
    <w:p w14:paraId="13158823" w14:textId="77777777" w:rsidR="00393202" w:rsidRPr="00AF4693" w:rsidRDefault="00393202" w:rsidP="00AF4693">
      <w:pPr>
        <w:jc w:val="center"/>
        <w:rPr>
          <w:rFonts w:ascii="Arial" w:hAnsi="Arial" w:cs="Arial"/>
          <w:b/>
        </w:rPr>
      </w:pPr>
    </w:p>
    <w:p w14:paraId="3F9210A2" w14:textId="77777777" w:rsidR="00AF4693" w:rsidRPr="00645D0B" w:rsidRDefault="00AF4693" w:rsidP="00AF4693">
      <w:pPr>
        <w:widowControl w:val="0"/>
        <w:autoSpaceDE w:val="0"/>
        <w:autoSpaceDN w:val="0"/>
        <w:adjustRightInd w:val="0"/>
        <w:jc w:val="center"/>
        <w:rPr>
          <w:b/>
          <w:bCs/>
          <w:sz w:val="22"/>
          <w:szCs w:val="22"/>
        </w:rPr>
      </w:pPr>
      <w:r>
        <w:rPr>
          <w:b/>
          <w:bCs/>
          <w:sz w:val="22"/>
          <w:szCs w:val="22"/>
        </w:rPr>
        <w:t xml:space="preserve">SEQR </w:t>
      </w:r>
      <w:r w:rsidRPr="00645D0B">
        <w:rPr>
          <w:b/>
          <w:bCs/>
          <w:sz w:val="22"/>
          <w:szCs w:val="22"/>
        </w:rPr>
        <w:t>RESOLUTION #1-2026</w:t>
      </w:r>
    </w:p>
    <w:p w14:paraId="28FF7231" w14:textId="3B434FC6" w:rsidR="00AF4693" w:rsidRPr="00645D0B" w:rsidRDefault="00AF4693" w:rsidP="00AF4693">
      <w:pPr>
        <w:widowControl w:val="0"/>
        <w:autoSpaceDE w:val="0"/>
        <w:autoSpaceDN w:val="0"/>
        <w:adjustRightInd w:val="0"/>
        <w:ind w:left="720" w:right="720"/>
        <w:jc w:val="both"/>
        <w:rPr>
          <w:b/>
          <w:bCs/>
          <w:sz w:val="22"/>
          <w:szCs w:val="22"/>
        </w:rPr>
      </w:pPr>
      <w:r w:rsidRPr="00645D0B">
        <w:rPr>
          <w:b/>
          <w:bCs/>
          <w:sz w:val="22"/>
          <w:szCs w:val="22"/>
        </w:rPr>
        <w:t xml:space="preserve">RESOLUTION OF THE BOARD OF THE VILLAGE OF WESTFIELD </w:t>
      </w:r>
      <w:r w:rsidR="00117A9F" w:rsidRPr="00645D0B">
        <w:rPr>
          <w:b/>
          <w:bCs/>
          <w:sz w:val="22"/>
          <w:szCs w:val="22"/>
        </w:rPr>
        <w:t>ADOPTING A</w:t>
      </w:r>
      <w:r w:rsidRPr="00645D0B">
        <w:rPr>
          <w:b/>
          <w:bCs/>
          <w:sz w:val="22"/>
          <w:szCs w:val="22"/>
        </w:rPr>
        <w:t xml:space="preserve"> DETERMINATION </w:t>
      </w:r>
      <w:r w:rsidR="00117A9F" w:rsidRPr="00645D0B">
        <w:rPr>
          <w:b/>
          <w:bCs/>
          <w:sz w:val="22"/>
          <w:szCs w:val="22"/>
        </w:rPr>
        <w:t>UNDER THE</w:t>
      </w:r>
      <w:r w:rsidRPr="00645D0B">
        <w:rPr>
          <w:b/>
          <w:bCs/>
          <w:sz w:val="22"/>
          <w:szCs w:val="22"/>
        </w:rPr>
        <w:t xml:space="preserve"> NEW YORK STATE ENVIRONMENTAL QUALITY REVIEW ACT CONCERNING CONSTRUCTION OF A PUBLIC AMPHITHEATER, DRIVEWAY, ACCESSIBLE PARKING, PEDESTRIAN FACILITIES AND UTILITY RELOCATION</w:t>
      </w:r>
      <w:r w:rsidRPr="00645D0B">
        <w:rPr>
          <w:b/>
          <w:bCs/>
          <w:sz w:val="22"/>
          <w:szCs w:val="22"/>
        </w:rPr>
        <w:tab/>
        <w:t xml:space="preserve">  </w:t>
      </w:r>
    </w:p>
    <w:p w14:paraId="4376770A" w14:textId="2D9A7668" w:rsidR="00AF4693" w:rsidRPr="00645D0B" w:rsidRDefault="00AF4693" w:rsidP="00117A9F">
      <w:pPr>
        <w:pStyle w:val="NoSpacing"/>
      </w:pPr>
      <w:r w:rsidRPr="00645D0B">
        <w:t>Motion by</w:t>
      </w:r>
      <w:r w:rsidR="00A643AF">
        <w:t xml:space="preserve"> Trustee </w:t>
      </w:r>
      <w:proofErr w:type="spellStart"/>
      <w:r w:rsidR="00A643AF">
        <w:t>Einach</w:t>
      </w:r>
      <w:proofErr w:type="spellEnd"/>
      <w:r w:rsidRPr="00645D0B">
        <w:t>, seconded by</w:t>
      </w:r>
      <w:r w:rsidR="00A643AF">
        <w:t xml:space="preserve"> Trustee Bronstein t</w:t>
      </w:r>
      <w:r w:rsidRPr="00645D0B">
        <w:t>o adopt the following resolution:</w:t>
      </w:r>
    </w:p>
    <w:p w14:paraId="32C19021" w14:textId="3354DBB1" w:rsidR="00AF4693" w:rsidRPr="00645D0B" w:rsidRDefault="00AF4693" w:rsidP="00117A9F">
      <w:pPr>
        <w:pStyle w:val="NoSpacing"/>
        <w:rPr>
          <w:b/>
        </w:rPr>
      </w:pPr>
      <w:proofErr w:type="gramStart"/>
      <w:r w:rsidRPr="00117A9F">
        <w:rPr>
          <w:bCs/>
        </w:rPr>
        <w:t>WHEREAS,</w:t>
      </w:r>
      <w:proofErr w:type="gramEnd"/>
      <w:r w:rsidRPr="00645D0B">
        <w:rPr>
          <w:b/>
        </w:rPr>
        <w:t xml:space="preserve"> </w:t>
      </w:r>
      <w:r w:rsidRPr="00645D0B">
        <w:t>the Village Board of the Village of Westfield (“the Board”) is proposing   to develop, construct and operate certain public amphitheater: 1. The construction of a public amphitheater and associated amenities at 28 Portage Street in the Village of Westfield (hereinafter collectively as “the Project”); and</w:t>
      </w:r>
    </w:p>
    <w:p w14:paraId="46C2FF21" w14:textId="77777777" w:rsidR="00AF4693" w:rsidRPr="00645D0B" w:rsidRDefault="00AF4693" w:rsidP="00117A9F">
      <w:pPr>
        <w:pStyle w:val="NoSpacing"/>
        <w:rPr>
          <w:color w:val="000000"/>
        </w:rPr>
      </w:pPr>
      <w:r w:rsidRPr="00117A9F">
        <w:rPr>
          <w:bCs/>
          <w:color w:val="000000"/>
        </w:rPr>
        <w:t>WHEREAS,</w:t>
      </w:r>
      <w:r w:rsidRPr="00645D0B">
        <w:rPr>
          <w:b/>
          <w:color w:val="000000"/>
        </w:rPr>
        <w:t xml:space="preserve"> </w:t>
      </w:r>
      <w:r w:rsidRPr="00645D0B">
        <w:rPr>
          <w:color w:val="000000"/>
        </w:rPr>
        <w:t xml:space="preserve">pursuant to the Article 8 of the New York State Environmental Conservation Law and applicable regulations, including 6 NYCRR § 617.1 et seq. known as the New York State Environmental Quality Review Act (hereinafter collectively referred to as “SEQRA”), the Board is required to evaluate the impact of the Project on the environment, including undertaking a review of the work to be performed and facilities to be installed as part of the Project;  </w:t>
      </w:r>
    </w:p>
    <w:p w14:paraId="41C27738" w14:textId="77777777" w:rsidR="00AF4693" w:rsidRPr="00645D0B" w:rsidRDefault="00AF4693" w:rsidP="00117A9F">
      <w:pPr>
        <w:pStyle w:val="NoSpacing"/>
        <w:rPr>
          <w:color w:val="000000"/>
        </w:rPr>
      </w:pPr>
      <w:proofErr w:type="gramStart"/>
      <w:r w:rsidRPr="00117A9F">
        <w:rPr>
          <w:bCs/>
          <w:color w:val="000000"/>
        </w:rPr>
        <w:t>WHEREAS,</w:t>
      </w:r>
      <w:r w:rsidRPr="00645D0B">
        <w:rPr>
          <w:b/>
          <w:color w:val="000000"/>
        </w:rPr>
        <w:t xml:space="preserve">  </w:t>
      </w:r>
      <w:r w:rsidRPr="00645D0B">
        <w:rPr>
          <w:color w:val="000000"/>
        </w:rPr>
        <w:t xml:space="preserve"> </w:t>
      </w:r>
      <w:proofErr w:type="gramEnd"/>
      <w:r w:rsidRPr="00645D0B">
        <w:rPr>
          <w:color w:val="000000"/>
        </w:rPr>
        <w:t xml:space="preserve">pursuant to the SEQRA review of the Project, the  Project was identified  as an Unlisted Action  for purposes of the Board’s review of it, and the Board previously  arranged for its consultant to complete part 1 of the short Environmental Assessment form (“EAF”); </w:t>
      </w:r>
    </w:p>
    <w:p w14:paraId="5C647E34" w14:textId="77777777" w:rsidR="00AF4693" w:rsidRPr="00645D0B" w:rsidRDefault="00AF4693" w:rsidP="00117A9F">
      <w:pPr>
        <w:pStyle w:val="NoSpacing"/>
        <w:rPr>
          <w:color w:val="000000"/>
        </w:rPr>
      </w:pPr>
      <w:proofErr w:type="gramStart"/>
      <w:r w:rsidRPr="00117A9F">
        <w:rPr>
          <w:color w:val="000000"/>
        </w:rPr>
        <w:t>WHEREAS,</w:t>
      </w:r>
      <w:proofErr w:type="gramEnd"/>
      <w:r w:rsidRPr="00645D0B">
        <w:rPr>
          <w:color w:val="000000"/>
        </w:rPr>
        <w:t xml:space="preserve"> the Board arranged for completion of parts 2 and 3 of the EAF based on information concerning the Project, including any information provided by consultants, including Larson Design Group (“Larson”);</w:t>
      </w:r>
    </w:p>
    <w:p w14:paraId="164A6916" w14:textId="77777777" w:rsidR="00AF4693" w:rsidRPr="00645D0B" w:rsidRDefault="00AF4693" w:rsidP="00117A9F">
      <w:pPr>
        <w:pStyle w:val="NoSpacing"/>
        <w:rPr>
          <w:color w:val="000000"/>
        </w:rPr>
      </w:pPr>
      <w:r w:rsidRPr="00645D0B">
        <w:rPr>
          <w:b/>
          <w:bCs/>
          <w:color w:val="000000"/>
        </w:rPr>
        <w:t xml:space="preserve">            </w:t>
      </w:r>
    </w:p>
    <w:p w14:paraId="3FAE1C73" w14:textId="77777777" w:rsidR="00AF4693" w:rsidRPr="00117A9F" w:rsidRDefault="00AF4693" w:rsidP="00117A9F">
      <w:pPr>
        <w:pStyle w:val="NoSpacing"/>
      </w:pPr>
      <w:r w:rsidRPr="00117A9F">
        <w:lastRenderedPageBreak/>
        <w:t xml:space="preserve">WHEREAS, the Board has considered the impact on the environment of each of the components of the Project as set forth in more detail below by undertaking a thorough review of conditions and issues associated with the development, construction and operation of the Project. The Board’s review and analysis of the impact of the Project includes review of the completed Short Environmental Assessment Form, including reviewing the responses to same contained in Parts 1,  2 and 3 of it, reviewing the attachments to the EAF and by considering other correspondence and material available concerning the Project,  including the plans for the Project on file the reports prepared by Larson  concerning the Project and various features of it, various database results for the locations where the Project work will be undertaken, and other available information and documentation, as well as by analyzing each of the other impacts and potential impacts as detailed below; </w:t>
      </w:r>
    </w:p>
    <w:p w14:paraId="6F142C3F" w14:textId="77777777" w:rsidR="00AF4693" w:rsidRPr="00117A9F" w:rsidRDefault="00AF4693" w:rsidP="00117A9F">
      <w:pPr>
        <w:pStyle w:val="NoSpacing"/>
      </w:pPr>
      <w:r w:rsidRPr="00117A9F">
        <w:t>WHEREAS, the Board resolves based upon the information contained in the completed EAF and the as well as based on the other information summarized above and herein comprising the administrative record in this matter, and based upon the notice and determination of negative declaration made herein that the development, construction and operation of the Project will not result in any significant adverse impact to the environment as specified below in accordance with the following:</w:t>
      </w:r>
    </w:p>
    <w:p w14:paraId="73F2582E" w14:textId="77777777" w:rsidR="00AF4693" w:rsidRPr="00117A9F" w:rsidRDefault="00AF4693" w:rsidP="00117A9F"/>
    <w:p w14:paraId="332DE11C" w14:textId="77777777" w:rsidR="00AF4693" w:rsidRPr="00117A9F" w:rsidRDefault="00AF4693" w:rsidP="00117A9F">
      <w:r w:rsidRPr="00117A9F">
        <w:t>Name of Action:</w:t>
      </w:r>
      <w:r w:rsidRPr="00117A9F">
        <w:tab/>
        <w:t xml:space="preserve">Portage Inn Amphitheater    </w:t>
      </w:r>
    </w:p>
    <w:p w14:paraId="0221C784" w14:textId="77777777" w:rsidR="00AF4693" w:rsidRPr="00117A9F" w:rsidRDefault="00AF4693" w:rsidP="00117A9F">
      <w:r w:rsidRPr="00117A9F">
        <w:t xml:space="preserve">                                     </w:t>
      </w:r>
      <w:r w:rsidRPr="00117A9F">
        <w:tab/>
        <w:t xml:space="preserve">  </w:t>
      </w:r>
    </w:p>
    <w:p w14:paraId="64EFCC59" w14:textId="77777777" w:rsidR="00AF4693" w:rsidRPr="00117A9F" w:rsidRDefault="00AF4693" w:rsidP="00117A9F">
      <w:r w:rsidRPr="00117A9F">
        <w:t>Applicant:</w:t>
      </w:r>
      <w:r w:rsidRPr="00117A9F">
        <w:tab/>
        <w:t xml:space="preserve">Action by the Village of Westfield acting through its Village Board </w:t>
      </w:r>
    </w:p>
    <w:p w14:paraId="5E7F516B" w14:textId="77777777" w:rsidR="00AF4693" w:rsidRPr="00117A9F" w:rsidRDefault="00AF4693" w:rsidP="00117A9F">
      <w:r w:rsidRPr="00117A9F">
        <w:t>Description of Action (Summary):</w:t>
      </w:r>
    </w:p>
    <w:p w14:paraId="5563539B" w14:textId="77777777" w:rsidR="00AF4693" w:rsidRPr="00645D0B" w:rsidRDefault="00AF4693" w:rsidP="00117A9F">
      <w:pPr>
        <w:pStyle w:val="NoSpacing"/>
        <w:rPr>
          <w:bCs/>
        </w:rPr>
      </w:pPr>
      <w:r w:rsidRPr="00645D0B">
        <w:rPr>
          <w:bCs/>
        </w:rPr>
        <w:t xml:space="preserve">The Project includes the proposed work summarized in the first “Whereas” clause on the first page of this resolution, which in summary includes </w:t>
      </w:r>
      <w:r w:rsidRPr="007B02D5">
        <w:rPr>
          <w:bCs/>
        </w:rPr>
        <w:t xml:space="preserve">construction of improvements including a public amphitheater erected with gravity retaining walls and underground electric conduits to serve the amphitheater </w:t>
      </w:r>
      <w:r w:rsidRPr="007B02D5">
        <w:t xml:space="preserve">in </w:t>
      </w:r>
      <w:r w:rsidRPr="007B02D5">
        <w:rPr>
          <w:bCs/>
        </w:rPr>
        <w:t>the Village of Westfield.</w:t>
      </w:r>
    </w:p>
    <w:p w14:paraId="5E8B4410" w14:textId="77777777" w:rsidR="00AF4693" w:rsidRPr="00645D0B" w:rsidRDefault="00AF4693" w:rsidP="00117A9F">
      <w:pPr>
        <w:pStyle w:val="NoSpacing"/>
        <w:rPr>
          <w:rFonts w:ascii="Times New Roman Bold" w:hAnsi="Times New Roman Bold"/>
          <w:b/>
          <w:bCs/>
        </w:rPr>
      </w:pPr>
    </w:p>
    <w:p w14:paraId="1FBF0317" w14:textId="77777777" w:rsidR="00AF4693" w:rsidRPr="00393202" w:rsidRDefault="00AF4693" w:rsidP="00117A9F">
      <w:pPr>
        <w:pStyle w:val="NoSpacing"/>
      </w:pPr>
      <w:r w:rsidRPr="00393202">
        <w:rPr>
          <w:rFonts w:ascii="Times New Roman Bold" w:hAnsi="Times New Roman Bold"/>
        </w:rPr>
        <w:t>Location of Action (Project Work)</w:t>
      </w:r>
      <w:r w:rsidRPr="00393202">
        <w:t>:</w:t>
      </w:r>
    </w:p>
    <w:p w14:paraId="7DE644B2" w14:textId="77777777" w:rsidR="00AF4693" w:rsidRPr="00645D0B" w:rsidRDefault="00AF4693" w:rsidP="00117A9F">
      <w:pPr>
        <w:pStyle w:val="NoSpacing"/>
      </w:pPr>
      <w:r w:rsidRPr="00645D0B">
        <w:tab/>
        <w:t>The location where the Project work</w:t>
      </w:r>
      <w:r w:rsidRPr="00645D0B">
        <w:rPr>
          <w:color w:val="000000"/>
        </w:rPr>
        <w:t xml:space="preserve"> includes the area </w:t>
      </w:r>
      <w:r w:rsidRPr="007B02D5">
        <w:rPr>
          <w:color w:val="000000"/>
        </w:rPr>
        <w:t>of the Village of Westfield referenced as 28 Portage Street (</w:t>
      </w:r>
      <w:r w:rsidRPr="00645D0B">
        <w:rPr>
          <w:color w:val="000000"/>
        </w:rPr>
        <w:t xml:space="preserve">hereinafter the areas where the Project is to be constructed shall be referred to as “the Project Site”).   </w:t>
      </w:r>
      <w:r w:rsidRPr="00645D0B">
        <w:t xml:space="preserve"> </w:t>
      </w:r>
    </w:p>
    <w:p w14:paraId="05E65B7A" w14:textId="77777777" w:rsidR="00AF4693" w:rsidRPr="00645D0B" w:rsidRDefault="00AF4693" w:rsidP="00117A9F">
      <w:pPr>
        <w:pStyle w:val="NoSpacing"/>
      </w:pPr>
    </w:p>
    <w:p w14:paraId="714FFFB4" w14:textId="77777777" w:rsidR="00AF4693" w:rsidRPr="00117A9F" w:rsidRDefault="00AF4693" w:rsidP="00117A9F">
      <w:pPr>
        <w:pStyle w:val="NoSpacing"/>
        <w:rPr>
          <w:bCs/>
        </w:rPr>
      </w:pPr>
      <w:r w:rsidRPr="00117A9F">
        <w:rPr>
          <w:bCs/>
        </w:rPr>
        <w:t>NOW THEREFORE BE IT RESOLVED:</w:t>
      </w:r>
    </w:p>
    <w:p w14:paraId="251198EC" w14:textId="77777777" w:rsidR="00AF4693" w:rsidRPr="00645D0B" w:rsidRDefault="00AF4693" w:rsidP="00117A9F">
      <w:pPr>
        <w:pStyle w:val="NoSpacing"/>
      </w:pPr>
      <w:r w:rsidRPr="00645D0B">
        <w:rPr>
          <w:b/>
          <w:bCs/>
        </w:rPr>
        <w:tab/>
      </w:r>
      <w:r w:rsidRPr="00645D0B">
        <w:t>Upon a thorough review and due consideration by the Board of the completed Short Environmental Assessment Form, including reviewing and adopting the completed answers to Parts 1, 2 and 3 of it, and in consideration of other information associated with the completed EAF, including the narrative attachment provided by the Board’s consultant, Larson as well as the Larson Report completed concerning the Project, as well as considering each of the other available documentation and information comprising the record herein including the DEC, and DOT, the  New York Environmental Facilities Corporation, and the New York State Office of Community Renewal and other correspondence, information and documentation as more fully set forth in the administrative record, the Board makes the following findings:</w:t>
      </w:r>
    </w:p>
    <w:p w14:paraId="2F246B61" w14:textId="77777777" w:rsidR="00AF4693" w:rsidRPr="00645D0B" w:rsidRDefault="00AF4693" w:rsidP="00117A9F">
      <w:pPr>
        <w:pStyle w:val="NoSpacing"/>
      </w:pPr>
    </w:p>
    <w:p w14:paraId="23383352" w14:textId="77777777" w:rsidR="00AF4693" w:rsidRPr="00645D0B" w:rsidRDefault="00AF4693" w:rsidP="00117A9F">
      <w:pPr>
        <w:pStyle w:val="NoSpacing"/>
        <w:rPr>
          <w:snapToGrid w:val="0"/>
        </w:rPr>
      </w:pPr>
      <w:r w:rsidRPr="00645D0B">
        <w:rPr>
          <w:snapToGrid w:val="0"/>
        </w:rPr>
        <w:t>The Board has considered the Project pursuant to the parameters and criteria set forth in applicable law and regulations, including but not limited to those set forth in 6 NYCRR §§617.1 and 617.3.</w:t>
      </w:r>
    </w:p>
    <w:p w14:paraId="5A85B61D" w14:textId="77777777" w:rsidR="00AF4693" w:rsidRPr="00645D0B" w:rsidRDefault="00AF4693" w:rsidP="00117A9F">
      <w:pPr>
        <w:pStyle w:val="NoSpacing"/>
        <w:rPr>
          <w:snapToGrid w:val="0"/>
        </w:rPr>
      </w:pPr>
      <w:r w:rsidRPr="00645D0B">
        <w:rPr>
          <w:snapToGrid w:val="0"/>
        </w:rPr>
        <w:t>The Board has classified the Project as an Unlisted action pursuant to the SEQRA regulations.</w:t>
      </w:r>
    </w:p>
    <w:p w14:paraId="16929156" w14:textId="77777777" w:rsidR="00AF4693" w:rsidRPr="00645D0B" w:rsidRDefault="00AF4693" w:rsidP="00117A9F">
      <w:pPr>
        <w:pStyle w:val="NoSpacing"/>
        <w:rPr>
          <w:snapToGrid w:val="0"/>
        </w:rPr>
      </w:pPr>
      <w:r w:rsidRPr="00645D0B">
        <w:rPr>
          <w:snapToGrid w:val="0"/>
        </w:rPr>
        <w:t>The Board has carefully reviewed the Short Environmental Assessment Form including the responses provided to Parts 1, 2  and 3 as well narrative attachment completed with it which it has adopted pursuant to this resolution, as well as reviewing additional documents concerning the Project Site and it has reviewed and considered the other documents referenced previously concerning the Project, and potential impacts associated with it, including, but not limited to the DEC Correspondence, the DOT Correspondence, the Larson Report prepared for the Project and other correspondence from involved and interested agencies, as well as considering the Project plans on file with the Village. The Board has reviewed potential impacts associated with the Project based on the previously referenced information and documentation,  including but not limited to those impacts to land and impacts from and to stormwater and groundwater, as well as impacts and potential impacts to waterbodies, wetlands, and to or from floodplain areas as applicable, and impacts to community character and cumulative impacts if any, as well as potential impacts to historic, archaeological and other recognized and/or protected resources, as well as impacts or potential impacts from traffic, and noise, as well as impacts and potential impacts to air quality, as well as impacts to threatened or endangered species, and impacts to energy and local utilities, and impacts or potential impacts from waste generation during construction, as well as analyzing other potential impacts, as well as considering the criteria set forth in 6 NYCRR § 617.7(c), and the Board specifically incorporates by reference the responses to the Full Environmental Assessment Form referenced herein (including as set forth in completed parts 1, 2  and 3 thereof and the narrative attachment attached thereto) and made available by the Board pursuant to the below. Based on the foregoing information and analysis, the Board has thoroughly reviewed the potentially relevant areas of environmental concern and finds that the Project will not result in any significant adverse impact on the environment.</w:t>
      </w:r>
    </w:p>
    <w:p w14:paraId="0FDE54F4" w14:textId="77777777" w:rsidR="00AF4693" w:rsidRPr="00645D0B" w:rsidRDefault="00AF4693" w:rsidP="00117A9F">
      <w:pPr>
        <w:pStyle w:val="NoSpacing"/>
        <w:rPr>
          <w:snapToGrid w:val="0"/>
        </w:rPr>
      </w:pPr>
    </w:p>
    <w:p w14:paraId="5F6DDDC5" w14:textId="77777777" w:rsidR="00AF4693" w:rsidRPr="00117A9F" w:rsidRDefault="00AF4693" w:rsidP="00117A9F">
      <w:pPr>
        <w:pStyle w:val="NoSpacing"/>
        <w:rPr>
          <w:bCs/>
          <w:snapToGrid w:val="0"/>
        </w:rPr>
      </w:pPr>
      <w:r w:rsidRPr="00117A9F">
        <w:rPr>
          <w:bCs/>
          <w:snapToGrid w:val="0"/>
        </w:rPr>
        <w:t>NOW THEREFORE BE IT FURTHER RESOLVED:</w:t>
      </w:r>
    </w:p>
    <w:p w14:paraId="14E1B333" w14:textId="77777777" w:rsidR="00AF4693" w:rsidRPr="00645D0B" w:rsidRDefault="00AF4693" w:rsidP="00117A9F">
      <w:pPr>
        <w:pStyle w:val="NoSpacing"/>
        <w:rPr>
          <w:snapToGrid w:val="0"/>
        </w:rPr>
      </w:pPr>
      <w:r w:rsidRPr="00645D0B">
        <w:rPr>
          <w:snapToGrid w:val="0"/>
        </w:rPr>
        <w:tab/>
        <w:t>Based on the foregoing, the Board finds that the Project will not have any significant adverse impact on the environment in accordance with the New York State Environmental Quality Review Act, Article 8 of the New York Environmental Conservation Law and, in particular, pursuant to the criteria set forth at 6 NYCRR § 617.7(b)-(c) of the SEQRA regulations.  The Board thus issues this Negative Declaration pursuant to SEQRA and directs the following be undertaken and/or makes the following additional findings:</w:t>
      </w:r>
    </w:p>
    <w:p w14:paraId="31A45CD5" w14:textId="77777777" w:rsidR="00AF4693" w:rsidRPr="00645D0B" w:rsidRDefault="00AF4693" w:rsidP="00117A9F">
      <w:pPr>
        <w:pStyle w:val="NoSpacing"/>
        <w:rPr>
          <w:snapToGrid w:val="0"/>
        </w:rPr>
      </w:pPr>
    </w:p>
    <w:p w14:paraId="098A1ECA" w14:textId="77777777" w:rsidR="00AF4693" w:rsidRPr="00645D0B" w:rsidRDefault="00AF4693" w:rsidP="00117A9F">
      <w:pPr>
        <w:pStyle w:val="NoSpacing"/>
        <w:rPr>
          <w:snapToGrid w:val="0"/>
        </w:rPr>
      </w:pPr>
      <w:r w:rsidRPr="00645D0B">
        <w:rPr>
          <w:snapToGrid w:val="0"/>
        </w:rPr>
        <w:t xml:space="preserve">A Notice of Negative Declaration shall be filed and/or published to the extent required by the SEQRA regulations, and as the Board may deem advisable.  The findings and conclusions relating to the determination of significance contained within the Notice of Negative Declaration are hereby adopted and incorporated by reference into this Resolution as applicable, including the Board adopting and incorporating by reference the completed EAF (including parts 1, 2 and 3 of it and the addenda and attachment attached thereto and submitted therewith. Further, each of the Whereas Clauses in this document is incorporated by reference as specific findings of this Resolution and shall have the same effect as the other findings herein. </w:t>
      </w:r>
    </w:p>
    <w:p w14:paraId="32C9C8BE" w14:textId="77777777" w:rsidR="00AF4693" w:rsidRPr="00645D0B" w:rsidRDefault="00AF4693" w:rsidP="00AF4693">
      <w:pPr>
        <w:numPr>
          <w:ilvl w:val="0"/>
          <w:numId w:val="2"/>
        </w:numPr>
        <w:ind w:left="0" w:right="90" w:firstLine="720"/>
        <w:jc w:val="both"/>
        <w:rPr>
          <w:snapToGrid w:val="0"/>
          <w:sz w:val="22"/>
          <w:szCs w:val="22"/>
        </w:rPr>
      </w:pPr>
      <w:r w:rsidRPr="00645D0B">
        <w:rPr>
          <w:snapToGrid w:val="0"/>
          <w:sz w:val="22"/>
          <w:szCs w:val="22"/>
        </w:rPr>
        <w:t>This Resolution has been prepared in accordance with Article 8 of the New York Environmental Conservation Act by the Village Board of the Village of Westfield, with offices located at 7 Clark Street, Corning, New York 14830</w:t>
      </w:r>
      <w:r w:rsidRPr="00645D0B">
        <w:rPr>
          <w:sz w:val="22"/>
          <w:szCs w:val="22"/>
        </w:rPr>
        <w:t xml:space="preserve">. </w:t>
      </w:r>
    </w:p>
    <w:p w14:paraId="286510A5" w14:textId="77777777" w:rsidR="00AF4693" w:rsidRPr="00645D0B" w:rsidRDefault="00AF4693" w:rsidP="00AF4693">
      <w:pPr>
        <w:numPr>
          <w:ilvl w:val="0"/>
          <w:numId w:val="2"/>
        </w:numPr>
        <w:ind w:left="0" w:right="90" w:firstLine="720"/>
        <w:jc w:val="both"/>
        <w:rPr>
          <w:snapToGrid w:val="0"/>
          <w:sz w:val="22"/>
          <w:szCs w:val="22"/>
        </w:rPr>
      </w:pPr>
      <w:r w:rsidRPr="00645D0B">
        <w:rPr>
          <w:snapToGrid w:val="0"/>
          <w:sz w:val="22"/>
          <w:szCs w:val="22"/>
        </w:rPr>
        <w:t xml:space="preserve">The Board and/or those persons whom it may designate or has designated for such purpose is authorized to file the Negative Declaration in accordance with the applicable provisions of the law and this resolution shall constitute a notice of Negative Declaration. </w:t>
      </w:r>
    </w:p>
    <w:p w14:paraId="4E76C7B8" w14:textId="77777777" w:rsidR="00AF4693" w:rsidRPr="00645D0B" w:rsidRDefault="00AF4693" w:rsidP="00AF4693">
      <w:pPr>
        <w:numPr>
          <w:ilvl w:val="0"/>
          <w:numId w:val="2"/>
        </w:numPr>
        <w:ind w:left="0" w:right="90" w:firstLine="720"/>
        <w:jc w:val="both"/>
        <w:rPr>
          <w:snapToGrid w:val="0"/>
          <w:sz w:val="22"/>
          <w:szCs w:val="22"/>
          <w:u w:val="single"/>
        </w:rPr>
      </w:pPr>
      <w:r w:rsidRPr="00645D0B">
        <w:rPr>
          <w:snapToGrid w:val="0"/>
          <w:sz w:val="22"/>
          <w:szCs w:val="22"/>
        </w:rPr>
        <w:t>The requirements of SEQRA have been satisfied. This resolution and notice of negative declaration shall take effect immediately.</w:t>
      </w:r>
    </w:p>
    <w:p w14:paraId="3DD8CC37" w14:textId="77777777" w:rsidR="00AF4693" w:rsidRDefault="00AF4693" w:rsidP="00AF4693">
      <w:pPr>
        <w:pStyle w:val="ListParagraph"/>
        <w:rPr>
          <w:snapToGrid w:val="0"/>
          <w:sz w:val="22"/>
          <w:szCs w:val="22"/>
        </w:rPr>
      </w:pPr>
    </w:p>
    <w:p w14:paraId="411F22D0" w14:textId="51E1935C" w:rsidR="00AF4693" w:rsidRDefault="003C39FB" w:rsidP="003C39FB">
      <w:pPr>
        <w:pStyle w:val="NoSpacing"/>
        <w:rPr>
          <w:snapToGrid w:val="0"/>
          <w:u w:val="single"/>
        </w:rPr>
      </w:pPr>
      <w:r>
        <w:rPr>
          <w:snapToGrid w:val="0"/>
        </w:rPr>
        <w:t xml:space="preserve">  </w:t>
      </w:r>
      <w:r w:rsidR="00AF4693" w:rsidRPr="00645D0B">
        <w:rPr>
          <w:snapToGrid w:val="0"/>
        </w:rPr>
        <w:t>Moved by:</w:t>
      </w:r>
      <w:r w:rsidR="00197343">
        <w:rPr>
          <w:snapToGrid w:val="0"/>
        </w:rPr>
        <w:t xml:space="preserve"> </w:t>
      </w:r>
      <w:r>
        <w:rPr>
          <w:snapToGrid w:val="0"/>
        </w:rPr>
        <w:t xml:space="preserve">    </w:t>
      </w:r>
      <w:r w:rsidR="00197343">
        <w:rPr>
          <w:snapToGrid w:val="0"/>
        </w:rPr>
        <w:t xml:space="preserve"> Trustee Judy </w:t>
      </w:r>
      <w:proofErr w:type="spellStart"/>
      <w:r w:rsidR="00197343">
        <w:rPr>
          <w:snapToGrid w:val="0"/>
        </w:rPr>
        <w:t>Einach</w:t>
      </w:r>
      <w:proofErr w:type="spellEnd"/>
      <w:r w:rsidR="00AF4693" w:rsidRPr="00645D0B">
        <w:rPr>
          <w:snapToGrid w:val="0"/>
        </w:rPr>
        <w:tab/>
      </w:r>
      <w:r w:rsidR="00AF4693" w:rsidRPr="00645D0B">
        <w:rPr>
          <w:snapToGrid w:val="0"/>
        </w:rPr>
        <w:tab/>
        <w:t>Seconded by</w:t>
      </w:r>
      <w:r w:rsidR="00197343">
        <w:rPr>
          <w:snapToGrid w:val="0"/>
        </w:rPr>
        <w:t xml:space="preserve">: </w:t>
      </w:r>
      <w:r>
        <w:rPr>
          <w:snapToGrid w:val="0"/>
        </w:rPr>
        <w:t xml:space="preserve"> </w:t>
      </w:r>
      <w:r w:rsidR="00197343">
        <w:rPr>
          <w:snapToGrid w:val="0"/>
        </w:rPr>
        <w:t>Trustee Kathryn Bronstein</w:t>
      </w:r>
    </w:p>
    <w:p w14:paraId="62874E51" w14:textId="77777777" w:rsidR="00AF4693" w:rsidRPr="00645D0B" w:rsidRDefault="00AF4693" w:rsidP="003C39FB">
      <w:pPr>
        <w:pStyle w:val="NoSpacing"/>
        <w:rPr>
          <w:snapToGrid w:val="0"/>
          <w:u w:val="single"/>
        </w:rPr>
      </w:pPr>
    </w:p>
    <w:p w14:paraId="7BD46193" w14:textId="11CCCB61" w:rsidR="00AF4693" w:rsidRDefault="00197343" w:rsidP="003C39FB">
      <w:pPr>
        <w:pStyle w:val="NoSpacing"/>
        <w:rPr>
          <w:snapToGrid w:val="0"/>
        </w:rPr>
      </w:pPr>
      <w:r>
        <w:rPr>
          <w:snapToGrid w:val="0"/>
        </w:rPr>
        <w:t xml:space="preserve">              </w:t>
      </w:r>
      <w:r w:rsidR="00AF4693" w:rsidRPr="00645D0B">
        <w:rPr>
          <w:snapToGrid w:val="0"/>
        </w:rPr>
        <w:t>Aye</w:t>
      </w:r>
      <w:r>
        <w:rPr>
          <w:snapToGrid w:val="0"/>
        </w:rPr>
        <w:t>:</w:t>
      </w:r>
      <w:r w:rsidR="00AF4693" w:rsidRPr="00645D0B">
        <w:rPr>
          <w:snapToGrid w:val="0"/>
        </w:rPr>
        <w:t xml:space="preserve">     </w:t>
      </w:r>
      <w:r>
        <w:rPr>
          <w:snapToGrid w:val="0"/>
        </w:rPr>
        <w:t>Trustee Lynlee Cunningham</w:t>
      </w:r>
      <w:r w:rsidR="003C39FB">
        <w:rPr>
          <w:snapToGrid w:val="0"/>
        </w:rPr>
        <w:t xml:space="preserve">   </w:t>
      </w:r>
      <w:r w:rsidR="00AF4693" w:rsidRPr="00645D0B">
        <w:rPr>
          <w:snapToGrid w:val="0"/>
        </w:rPr>
        <w:tab/>
      </w:r>
      <w:r w:rsidR="003C39FB">
        <w:rPr>
          <w:snapToGrid w:val="0"/>
        </w:rPr>
        <w:t xml:space="preserve">   </w:t>
      </w:r>
      <w:r w:rsidR="00AF4693" w:rsidRPr="00645D0B">
        <w:rPr>
          <w:snapToGrid w:val="0"/>
        </w:rPr>
        <w:t>Nay</w:t>
      </w:r>
      <w:r w:rsidR="003C39FB">
        <w:rPr>
          <w:snapToGrid w:val="0"/>
        </w:rPr>
        <w:t>:            0</w:t>
      </w:r>
      <w:r>
        <w:rPr>
          <w:snapToGrid w:val="0"/>
        </w:rPr>
        <w:t xml:space="preserve"> </w:t>
      </w:r>
    </w:p>
    <w:p w14:paraId="1B0D6B88" w14:textId="624E0BAB" w:rsidR="003C39FB" w:rsidRDefault="003C39FB" w:rsidP="003C39FB">
      <w:pPr>
        <w:pStyle w:val="NoSpacing"/>
        <w:rPr>
          <w:snapToGrid w:val="0"/>
        </w:rPr>
      </w:pPr>
      <w:r>
        <w:rPr>
          <w:snapToGrid w:val="0"/>
        </w:rPr>
        <w:tab/>
        <w:t xml:space="preserve">             Trustee Johanna Kelley</w:t>
      </w:r>
    </w:p>
    <w:p w14:paraId="35C88A84" w14:textId="2C531FE9" w:rsidR="003C39FB" w:rsidRPr="00645D0B" w:rsidRDefault="003C39FB" w:rsidP="003C39FB">
      <w:pPr>
        <w:pStyle w:val="NoSpacing"/>
        <w:rPr>
          <w:snapToGrid w:val="0"/>
          <w:u w:val="single"/>
        </w:rPr>
      </w:pPr>
      <w:r>
        <w:rPr>
          <w:snapToGrid w:val="0"/>
        </w:rPr>
        <w:tab/>
        <w:t xml:space="preserve">             Mayor Dennis Lutes</w:t>
      </w:r>
    </w:p>
    <w:p w14:paraId="73CD3902" w14:textId="03CA57D2" w:rsidR="00AF4693" w:rsidRPr="00645D0B" w:rsidRDefault="00AF4693" w:rsidP="00AF4693">
      <w:pPr>
        <w:spacing w:line="360" w:lineRule="auto"/>
        <w:jc w:val="both"/>
        <w:rPr>
          <w:sz w:val="22"/>
          <w:szCs w:val="22"/>
        </w:rPr>
      </w:pPr>
      <w:r w:rsidRPr="00645D0B">
        <w:rPr>
          <w:snapToGrid w:val="0"/>
          <w:sz w:val="22"/>
          <w:szCs w:val="22"/>
        </w:rPr>
        <w:t>Dated:</w:t>
      </w:r>
    </w:p>
    <w:p w14:paraId="2310FA70" w14:textId="77777777" w:rsidR="00AF4693" w:rsidRPr="00B73030" w:rsidRDefault="00AF4693" w:rsidP="00AF4693">
      <w:pPr>
        <w:widowControl w:val="0"/>
        <w:autoSpaceDE w:val="0"/>
        <w:autoSpaceDN w:val="0"/>
        <w:adjustRightInd w:val="0"/>
        <w:ind w:firstLine="720"/>
        <w:jc w:val="center"/>
        <w:rPr>
          <w:b/>
          <w:bCs/>
        </w:rPr>
      </w:pPr>
      <w:r>
        <w:rPr>
          <w:b/>
          <w:bCs/>
        </w:rPr>
        <w:t>VILLAGE</w:t>
      </w:r>
      <w:r w:rsidRPr="00B73030">
        <w:rPr>
          <w:b/>
          <w:bCs/>
        </w:rPr>
        <w:t xml:space="preserve"> CLERK’S CERTIFICATION</w:t>
      </w:r>
    </w:p>
    <w:p w14:paraId="6FAF498B" w14:textId="77777777" w:rsidR="00AF4693" w:rsidRPr="00B73030" w:rsidRDefault="00AF4693" w:rsidP="00AF4693">
      <w:pPr>
        <w:widowControl w:val="0"/>
        <w:autoSpaceDE w:val="0"/>
        <w:autoSpaceDN w:val="0"/>
        <w:adjustRightInd w:val="0"/>
      </w:pPr>
      <w:r w:rsidRPr="00B73030">
        <w:t>STATE OF NEW YORK</w:t>
      </w:r>
      <w:r w:rsidRPr="00B73030">
        <w:tab/>
        <w:t>)</w:t>
      </w:r>
    </w:p>
    <w:p w14:paraId="32A54ADD" w14:textId="5858E3E5" w:rsidR="00AF4693" w:rsidRPr="00B73030" w:rsidRDefault="00AF4693" w:rsidP="00AF4693">
      <w:pPr>
        <w:widowControl w:val="0"/>
        <w:autoSpaceDE w:val="0"/>
        <w:autoSpaceDN w:val="0"/>
        <w:adjustRightInd w:val="0"/>
      </w:pPr>
      <w:r w:rsidRPr="00B73030">
        <w:t xml:space="preserve">COUNTY OF </w:t>
      </w:r>
      <w:r>
        <w:t>CHAUTAUQUA</w:t>
      </w:r>
      <w:proofErr w:type="gramStart"/>
      <w:r w:rsidR="00616DDD" w:rsidRPr="00B73030">
        <w:tab/>
        <w:t xml:space="preserve">)  </w:t>
      </w:r>
      <w:r w:rsidRPr="00B73030">
        <w:t xml:space="preserve"> </w:t>
      </w:r>
      <w:proofErr w:type="gramEnd"/>
      <w:r w:rsidRPr="00B73030">
        <w:t xml:space="preserve">          SS:</w:t>
      </w:r>
    </w:p>
    <w:p w14:paraId="4DFB1AF0" w14:textId="77777777" w:rsidR="00AF4693" w:rsidRPr="00B73030" w:rsidRDefault="00AF4693" w:rsidP="00AF4693">
      <w:pPr>
        <w:widowControl w:val="0"/>
        <w:autoSpaceDE w:val="0"/>
        <w:autoSpaceDN w:val="0"/>
        <w:adjustRightInd w:val="0"/>
        <w:spacing w:line="240" w:lineRule="atLeast"/>
        <w:jc w:val="both"/>
      </w:pPr>
      <w:r w:rsidRPr="00B73030">
        <w:tab/>
        <w:t xml:space="preserve">I, the undersigned, </w:t>
      </w:r>
      <w:r>
        <w:t xml:space="preserve">Village </w:t>
      </w:r>
      <w:r w:rsidRPr="00B73030">
        <w:t xml:space="preserve"> Clerk of the </w:t>
      </w:r>
      <w:r>
        <w:t>Village of Westfield</w:t>
      </w:r>
      <w:r w:rsidRPr="00B73030">
        <w:t>,</w:t>
      </w:r>
      <w:r>
        <w:t xml:space="preserve"> Chautauqua</w:t>
      </w:r>
      <w:r w:rsidRPr="00B73030">
        <w:t xml:space="preserve"> County, New York, DO HEREBY CERTIFY that the foregoing Resolution was duly adopted at a </w:t>
      </w:r>
      <w:r>
        <w:t xml:space="preserve">special </w:t>
      </w:r>
      <w:r w:rsidRPr="00B73030">
        <w:t xml:space="preserve">meeting of the </w:t>
      </w:r>
      <w:r>
        <w:t xml:space="preserve">Village </w:t>
      </w:r>
      <w:r w:rsidRPr="00B73030">
        <w:t>Board of the</w:t>
      </w:r>
      <w:r>
        <w:t xml:space="preserve"> Village </w:t>
      </w:r>
      <w:r w:rsidRPr="00B73030">
        <w:t>of</w:t>
      </w:r>
      <w:r>
        <w:t xml:space="preserve"> Westfield</w:t>
      </w:r>
      <w:r w:rsidRPr="00B73030">
        <w:t xml:space="preserve"> duly called and held on the </w:t>
      </w:r>
      <w:r>
        <w:t>20</w:t>
      </w:r>
      <w:r w:rsidRPr="000C4BDC">
        <w:rPr>
          <w:vertAlign w:val="superscript"/>
        </w:rPr>
        <w:t>th</w:t>
      </w:r>
      <w:r w:rsidRPr="000C4BDC">
        <w:t xml:space="preserve"> day of </w:t>
      </w:r>
      <w:r>
        <w:t>January</w:t>
      </w:r>
      <w:r w:rsidRPr="000C4BDC">
        <w:t>, 2</w:t>
      </w:r>
      <w:r>
        <w:t>026</w:t>
      </w:r>
      <w:r w:rsidRPr="000C4BDC">
        <w:t>,</w:t>
      </w:r>
      <w:r w:rsidRPr="00B73030">
        <w:t xml:space="preserve"> at which a quorum was present and participated in throughout, said Resolution having been </w:t>
      </w:r>
      <w:r>
        <w:t>passed</w:t>
      </w:r>
      <w:r w:rsidRPr="00B73030">
        <w:t>, and that the same has not been in any way rescinded or annulled but is still in full force and effect and is duly entered in the minutes of said meeting.</w:t>
      </w:r>
    </w:p>
    <w:p w14:paraId="3B2F4BFA" w14:textId="65A3ED22" w:rsidR="00AF4693" w:rsidRPr="000C4BDC" w:rsidRDefault="00AF4693" w:rsidP="00AF4693">
      <w:pPr>
        <w:widowControl w:val="0"/>
        <w:autoSpaceDE w:val="0"/>
        <w:autoSpaceDN w:val="0"/>
        <w:adjustRightInd w:val="0"/>
        <w:spacing w:line="240" w:lineRule="atLeast"/>
        <w:jc w:val="both"/>
      </w:pPr>
      <w:r w:rsidRPr="00B73030">
        <w:tab/>
      </w:r>
      <w:r w:rsidRPr="000C4BDC">
        <w:t xml:space="preserve">IN WITNESS WHEREOF I have hereunto set my hand and the seal of the said Village the </w:t>
      </w:r>
      <w:r>
        <w:t>21st</w:t>
      </w:r>
      <w:r w:rsidRPr="000C4BDC">
        <w:t xml:space="preserve"> day of </w:t>
      </w:r>
      <w:r w:rsidR="00A23331">
        <w:t>January</w:t>
      </w:r>
      <w:r w:rsidRPr="000C4BDC">
        <w:t xml:space="preserve"> 20</w:t>
      </w:r>
      <w:r>
        <w:t>26</w:t>
      </w:r>
      <w:r w:rsidRPr="000C4BDC">
        <w:t>.</w:t>
      </w:r>
    </w:p>
    <w:p w14:paraId="20828B9E" w14:textId="77777777" w:rsidR="00AF4693" w:rsidRPr="000C4BDC" w:rsidRDefault="00AF4693" w:rsidP="00AF4693">
      <w:pPr>
        <w:widowControl w:val="0"/>
        <w:autoSpaceDE w:val="0"/>
        <w:autoSpaceDN w:val="0"/>
        <w:adjustRightInd w:val="0"/>
        <w:spacing w:line="240" w:lineRule="atLeast"/>
      </w:pPr>
    </w:p>
    <w:p w14:paraId="4B32DF0D" w14:textId="77777777" w:rsidR="00AF4693" w:rsidRDefault="00AF4693" w:rsidP="00AF4693">
      <w:pPr>
        <w:widowControl w:val="0"/>
        <w:autoSpaceDE w:val="0"/>
        <w:autoSpaceDN w:val="0"/>
        <w:adjustRightInd w:val="0"/>
        <w:spacing w:line="240" w:lineRule="atLeast"/>
      </w:pPr>
      <w:r w:rsidRPr="000C4BDC">
        <w:t>(SEAL)</w:t>
      </w:r>
    </w:p>
    <w:p w14:paraId="4F307133" w14:textId="77777777" w:rsidR="00117A9F" w:rsidRDefault="00117A9F" w:rsidP="00AF4693">
      <w:pPr>
        <w:widowControl w:val="0"/>
        <w:autoSpaceDE w:val="0"/>
        <w:autoSpaceDN w:val="0"/>
        <w:adjustRightInd w:val="0"/>
        <w:spacing w:line="240" w:lineRule="atLeast"/>
      </w:pPr>
    </w:p>
    <w:p w14:paraId="14F85856" w14:textId="7D001EAE" w:rsidR="00197343" w:rsidRDefault="00197343" w:rsidP="00AF4693">
      <w:pPr>
        <w:widowControl w:val="0"/>
        <w:autoSpaceDE w:val="0"/>
        <w:autoSpaceDN w:val="0"/>
        <w:adjustRightInd w:val="0"/>
        <w:spacing w:line="240" w:lineRule="atLeast"/>
        <w:rPr>
          <w:rFonts w:ascii="Arial" w:hAnsi="Arial" w:cs="Arial"/>
        </w:rPr>
      </w:pPr>
      <w:r>
        <w:rPr>
          <w:rFonts w:ascii="Arial" w:hAnsi="Arial" w:cs="Arial"/>
        </w:rPr>
        <w:t xml:space="preserve">APPROVE FOR D.O.T. CLOSURE </w:t>
      </w:r>
    </w:p>
    <w:p w14:paraId="58A7A4FA" w14:textId="5AEB6E5B" w:rsidR="00197343" w:rsidRDefault="00197343" w:rsidP="00AF4693">
      <w:pPr>
        <w:widowControl w:val="0"/>
        <w:autoSpaceDE w:val="0"/>
        <w:autoSpaceDN w:val="0"/>
        <w:adjustRightInd w:val="0"/>
        <w:spacing w:line="240" w:lineRule="atLeast"/>
        <w:rPr>
          <w:rFonts w:ascii="Arial" w:hAnsi="Arial" w:cs="Arial"/>
        </w:rPr>
      </w:pPr>
      <w:r>
        <w:rPr>
          <w:rFonts w:ascii="Arial" w:hAnsi="Arial" w:cs="Arial"/>
        </w:rPr>
        <w:t>Chamber of Commerce Director</w:t>
      </w:r>
      <w:r w:rsidR="00454FF7">
        <w:rPr>
          <w:rFonts w:ascii="Arial" w:hAnsi="Arial" w:cs="Arial"/>
        </w:rPr>
        <w:t xml:space="preserve"> of Events,</w:t>
      </w:r>
      <w:r>
        <w:rPr>
          <w:rFonts w:ascii="Arial" w:hAnsi="Arial" w:cs="Arial"/>
        </w:rPr>
        <w:t xml:space="preserve"> </w:t>
      </w:r>
      <w:proofErr w:type="spellStart"/>
      <w:r>
        <w:rPr>
          <w:rFonts w:ascii="Arial" w:hAnsi="Arial" w:cs="Arial"/>
        </w:rPr>
        <w:t>Staunzie</w:t>
      </w:r>
      <w:proofErr w:type="spellEnd"/>
      <w:r>
        <w:rPr>
          <w:rFonts w:ascii="Arial" w:hAnsi="Arial" w:cs="Arial"/>
        </w:rPr>
        <w:t xml:space="preserve"> Grady presented a </w:t>
      </w:r>
      <w:r w:rsidR="00A23331">
        <w:rPr>
          <w:rFonts w:ascii="Arial" w:hAnsi="Arial" w:cs="Arial"/>
        </w:rPr>
        <w:t xml:space="preserve">detailed </w:t>
      </w:r>
      <w:r>
        <w:rPr>
          <w:rFonts w:ascii="Arial" w:hAnsi="Arial" w:cs="Arial"/>
        </w:rPr>
        <w:t xml:space="preserve">request for </w:t>
      </w:r>
      <w:proofErr w:type="gramStart"/>
      <w:r w:rsidR="009F62A0">
        <w:rPr>
          <w:rFonts w:ascii="Arial" w:hAnsi="Arial" w:cs="Arial"/>
        </w:rPr>
        <w:t>First Friday road</w:t>
      </w:r>
      <w:proofErr w:type="gramEnd"/>
      <w:r>
        <w:rPr>
          <w:rFonts w:ascii="Arial" w:hAnsi="Arial" w:cs="Arial"/>
        </w:rPr>
        <w:t xml:space="preserve"> closures. </w:t>
      </w:r>
      <w:r w:rsidR="009F62A0">
        <w:rPr>
          <w:rFonts w:ascii="Arial" w:hAnsi="Arial" w:cs="Arial"/>
        </w:rPr>
        <w:t xml:space="preserve">Included in the request is the closure of Elm Street from Main to McClurg St. There was a concern noted by Trustee Bronstein regarding handicapped parking as the Bank parking lot and Elm Street will </w:t>
      </w:r>
      <w:r w:rsidR="001B2D8F">
        <w:rPr>
          <w:rFonts w:ascii="Arial" w:hAnsi="Arial" w:cs="Arial"/>
        </w:rPr>
        <w:t>both be closed</w:t>
      </w:r>
      <w:r w:rsidR="00616DDD">
        <w:rPr>
          <w:rFonts w:ascii="Arial" w:hAnsi="Arial" w:cs="Arial"/>
        </w:rPr>
        <w:t>.</w:t>
      </w:r>
      <w:r w:rsidR="001B2D8F">
        <w:rPr>
          <w:rFonts w:ascii="Arial" w:hAnsi="Arial" w:cs="Arial"/>
        </w:rPr>
        <w:t xml:space="preserve"> </w:t>
      </w:r>
      <w:r w:rsidR="00087541">
        <w:rPr>
          <w:rFonts w:ascii="Arial" w:hAnsi="Arial" w:cs="Arial"/>
        </w:rPr>
        <w:t>She noted that y</w:t>
      </w:r>
      <w:r w:rsidR="001B2D8F">
        <w:rPr>
          <w:rFonts w:ascii="Arial" w:hAnsi="Arial" w:cs="Arial"/>
        </w:rPr>
        <w:t xml:space="preserve">ou can’t get to Main Street </w:t>
      </w:r>
      <w:r w:rsidR="00C1109F">
        <w:rPr>
          <w:rFonts w:ascii="Arial" w:hAnsi="Arial" w:cs="Arial"/>
        </w:rPr>
        <w:t>anymore</w:t>
      </w:r>
      <w:r w:rsidR="001B2D8F">
        <w:rPr>
          <w:rFonts w:ascii="Arial" w:hAnsi="Arial" w:cs="Arial"/>
        </w:rPr>
        <w:t xml:space="preserve"> if you are handicapped. </w:t>
      </w:r>
    </w:p>
    <w:p w14:paraId="21556516" w14:textId="77777777" w:rsidR="00392F09" w:rsidRDefault="00392F09" w:rsidP="00AF4693">
      <w:pPr>
        <w:widowControl w:val="0"/>
        <w:autoSpaceDE w:val="0"/>
        <w:autoSpaceDN w:val="0"/>
        <w:adjustRightInd w:val="0"/>
        <w:spacing w:line="240" w:lineRule="atLeast"/>
        <w:rPr>
          <w:rFonts w:ascii="Arial" w:hAnsi="Arial" w:cs="Arial"/>
        </w:rPr>
      </w:pPr>
    </w:p>
    <w:p w14:paraId="269EFABB" w14:textId="24D17A78" w:rsidR="00C1109F" w:rsidRDefault="00C1109F" w:rsidP="00AF4693">
      <w:pPr>
        <w:widowControl w:val="0"/>
        <w:autoSpaceDE w:val="0"/>
        <w:autoSpaceDN w:val="0"/>
        <w:adjustRightInd w:val="0"/>
        <w:spacing w:line="240" w:lineRule="atLeast"/>
        <w:rPr>
          <w:rFonts w:ascii="Arial" w:hAnsi="Arial" w:cs="Arial"/>
        </w:rPr>
      </w:pPr>
      <w:r>
        <w:rPr>
          <w:rFonts w:ascii="Arial" w:hAnsi="Arial" w:cs="Arial"/>
        </w:rPr>
        <w:t xml:space="preserve">Ed LeBarron stated that the actual road closure would be at the red light on Main </w:t>
      </w:r>
      <w:r w:rsidR="00392F09">
        <w:rPr>
          <w:rFonts w:ascii="Arial" w:hAnsi="Arial" w:cs="Arial"/>
        </w:rPr>
        <w:t>Street,</w:t>
      </w:r>
      <w:r>
        <w:rPr>
          <w:rFonts w:ascii="Arial" w:hAnsi="Arial" w:cs="Arial"/>
        </w:rPr>
        <w:t xml:space="preserve"> and it is being extended to Pearl Street. We’ll have to provide some way for traffic to get to Brewer Place.</w:t>
      </w:r>
      <w:r w:rsidR="00392F09">
        <w:rPr>
          <w:rFonts w:ascii="Arial" w:hAnsi="Arial" w:cs="Arial"/>
        </w:rPr>
        <w:t xml:space="preserve"> One lane was left open last year to get through. He stated that normally when Elm Street gets closed it would be at Main Street</w:t>
      </w:r>
      <w:r w:rsidR="00105FB8">
        <w:rPr>
          <w:rFonts w:ascii="Arial" w:hAnsi="Arial" w:cs="Arial"/>
        </w:rPr>
        <w:t xml:space="preserve"> up to Eason Hall</w:t>
      </w:r>
      <w:r w:rsidR="00392F09">
        <w:rPr>
          <w:rFonts w:ascii="Arial" w:hAnsi="Arial" w:cs="Arial"/>
        </w:rPr>
        <w:t>, which allows the Police Department to still function and Elm Street Parking Lot to still be used.</w:t>
      </w:r>
    </w:p>
    <w:p w14:paraId="632FFFBD" w14:textId="3DB57B2F" w:rsidR="00197343" w:rsidRPr="00197343" w:rsidRDefault="00197343" w:rsidP="00197343">
      <w:pPr>
        <w:widowControl w:val="0"/>
        <w:autoSpaceDE w:val="0"/>
        <w:autoSpaceDN w:val="0"/>
        <w:adjustRightInd w:val="0"/>
        <w:spacing w:line="240" w:lineRule="atLeast"/>
        <w:jc w:val="center"/>
        <w:rPr>
          <w:rFonts w:ascii="Arial" w:hAnsi="Arial" w:cs="Arial"/>
          <w:b/>
          <w:bCs/>
        </w:rPr>
      </w:pPr>
      <w:r w:rsidRPr="00197343">
        <w:rPr>
          <w:rFonts w:ascii="Arial" w:hAnsi="Arial" w:cs="Arial"/>
          <w:b/>
          <w:bCs/>
        </w:rPr>
        <w:t>The board made a motion by Trustee Bronstein, seconded by Trustee Cunningham and was carried unanimously to approve for the DOT Closure for 2026 First Fridays</w:t>
      </w:r>
      <w:r w:rsidR="00105FB8">
        <w:rPr>
          <w:rFonts w:ascii="Arial" w:hAnsi="Arial" w:cs="Arial"/>
          <w:b/>
          <w:bCs/>
        </w:rPr>
        <w:t xml:space="preserve"> with the exception for handicapped parking allocated in some location agreeable to all parties; Chamber and Village Board and Elm St. shutoff ending at the </w:t>
      </w:r>
      <w:r w:rsidR="00B6541E">
        <w:rPr>
          <w:rFonts w:ascii="Arial" w:hAnsi="Arial" w:cs="Arial"/>
          <w:b/>
          <w:bCs/>
        </w:rPr>
        <w:t>Veterinarian</w:t>
      </w:r>
      <w:r w:rsidR="00105FB8">
        <w:rPr>
          <w:rFonts w:ascii="Arial" w:hAnsi="Arial" w:cs="Arial"/>
          <w:b/>
          <w:bCs/>
        </w:rPr>
        <w:t xml:space="preserve"> drive</w:t>
      </w:r>
      <w:r w:rsidRPr="00197343">
        <w:rPr>
          <w:rFonts w:ascii="Arial" w:hAnsi="Arial" w:cs="Arial"/>
          <w:b/>
          <w:bCs/>
        </w:rPr>
        <w:t>.</w:t>
      </w:r>
      <w:r w:rsidR="007C3BBE">
        <w:rPr>
          <w:rFonts w:ascii="Arial" w:hAnsi="Arial" w:cs="Arial"/>
          <w:b/>
          <w:bCs/>
        </w:rPr>
        <w:t xml:space="preserve"> The Board approved paying </w:t>
      </w:r>
      <w:r w:rsidR="0007390F">
        <w:rPr>
          <w:rFonts w:ascii="Arial" w:hAnsi="Arial" w:cs="Arial"/>
          <w:b/>
          <w:bCs/>
        </w:rPr>
        <w:t xml:space="preserve">the </w:t>
      </w:r>
      <w:r w:rsidR="007C3BBE">
        <w:rPr>
          <w:rFonts w:ascii="Arial" w:hAnsi="Arial" w:cs="Arial"/>
          <w:b/>
          <w:bCs/>
        </w:rPr>
        <w:t xml:space="preserve">overtime for closing </w:t>
      </w:r>
      <w:r w:rsidR="00B6541E">
        <w:rPr>
          <w:rFonts w:ascii="Arial" w:hAnsi="Arial" w:cs="Arial"/>
          <w:b/>
          <w:bCs/>
        </w:rPr>
        <w:t xml:space="preserve">the </w:t>
      </w:r>
      <w:r w:rsidR="007C3BBE">
        <w:rPr>
          <w:rFonts w:ascii="Arial" w:hAnsi="Arial" w:cs="Arial"/>
          <w:b/>
          <w:bCs/>
        </w:rPr>
        <w:t>roads</w:t>
      </w:r>
      <w:r w:rsidR="00B6541E">
        <w:rPr>
          <w:rFonts w:ascii="Arial" w:hAnsi="Arial" w:cs="Arial"/>
          <w:b/>
          <w:bCs/>
        </w:rPr>
        <w:t xml:space="preserve"> with</w:t>
      </w:r>
      <w:r w:rsidR="007C3BBE">
        <w:rPr>
          <w:rFonts w:ascii="Arial" w:hAnsi="Arial" w:cs="Arial"/>
          <w:b/>
          <w:bCs/>
        </w:rPr>
        <w:t xml:space="preserve"> in</w:t>
      </w:r>
      <w:r w:rsidR="00B6541E">
        <w:rPr>
          <w:rFonts w:ascii="Arial" w:hAnsi="Arial" w:cs="Arial"/>
          <w:b/>
          <w:bCs/>
        </w:rPr>
        <w:t>-</w:t>
      </w:r>
      <w:r w:rsidR="007C3BBE">
        <w:rPr>
          <w:rFonts w:ascii="Arial" w:hAnsi="Arial" w:cs="Arial"/>
          <w:b/>
          <w:bCs/>
        </w:rPr>
        <w:t xml:space="preserve">kind </w:t>
      </w:r>
      <w:r w:rsidR="00A643AF">
        <w:rPr>
          <w:rFonts w:ascii="Arial" w:hAnsi="Arial" w:cs="Arial"/>
          <w:b/>
          <w:bCs/>
        </w:rPr>
        <w:t>contribution</w:t>
      </w:r>
      <w:r w:rsidR="007C3BBE">
        <w:rPr>
          <w:rFonts w:ascii="Arial" w:hAnsi="Arial" w:cs="Arial"/>
          <w:b/>
          <w:bCs/>
        </w:rPr>
        <w:t xml:space="preserve"> of $4,400.</w:t>
      </w:r>
    </w:p>
    <w:p w14:paraId="65C5C446" w14:textId="77777777" w:rsidR="00197343" w:rsidRPr="00197343" w:rsidRDefault="00197343" w:rsidP="00AF4693">
      <w:pPr>
        <w:widowControl w:val="0"/>
        <w:autoSpaceDE w:val="0"/>
        <w:autoSpaceDN w:val="0"/>
        <w:adjustRightInd w:val="0"/>
        <w:spacing w:line="240" w:lineRule="atLeast"/>
        <w:rPr>
          <w:rFonts w:ascii="Arial" w:hAnsi="Arial" w:cs="Arial"/>
        </w:rPr>
      </w:pPr>
    </w:p>
    <w:p w14:paraId="3A934DB4" w14:textId="020B70B1" w:rsidR="008A7BDA" w:rsidRDefault="008A7BDA" w:rsidP="003D0B7E">
      <w:pPr>
        <w:rPr>
          <w:rFonts w:ascii="Arial" w:hAnsi="Arial" w:cs="Arial"/>
          <w:b/>
        </w:rPr>
      </w:pPr>
      <w:r>
        <w:rPr>
          <w:rFonts w:ascii="Arial" w:hAnsi="Arial" w:cs="Arial"/>
          <w:b/>
        </w:rPr>
        <w:t>POLICE DEPARTMENT</w:t>
      </w:r>
    </w:p>
    <w:p w14:paraId="75B032E6" w14:textId="79D75CAA" w:rsidR="00525FB1" w:rsidRDefault="00525FB1" w:rsidP="003D0B7E">
      <w:pPr>
        <w:rPr>
          <w:rFonts w:ascii="Arial" w:hAnsi="Arial" w:cs="Arial"/>
          <w:bCs/>
        </w:rPr>
      </w:pPr>
      <w:r w:rsidRPr="00525FB1">
        <w:rPr>
          <w:rFonts w:ascii="Arial" w:hAnsi="Arial" w:cs="Arial"/>
          <w:bCs/>
        </w:rPr>
        <w:t>POLICE REPORT</w:t>
      </w:r>
    </w:p>
    <w:p w14:paraId="15178BFD" w14:textId="6F585538" w:rsidR="008B0BDC" w:rsidRDefault="008B0BDC" w:rsidP="003D0B7E">
      <w:pPr>
        <w:rPr>
          <w:rFonts w:ascii="Arial" w:hAnsi="Arial" w:cs="Arial"/>
          <w:bCs/>
        </w:rPr>
      </w:pPr>
      <w:r>
        <w:rPr>
          <w:rFonts w:ascii="Arial" w:hAnsi="Arial" w:cs="Arial"/>
          <w:bCs/>
        </w:rPr>
        <w:t xml:space="preserve">Chief </w:t>
      </w:r>
      <w:proofErr w:type="spellStart"/>
      <w:r>
        <w:rPr>
          <w:rFonts w:ascii="Arial" w:hAnsi="Arial" w:cs="Arial"/>
          <w:bCs/>
        </w:rPr>
        <w:t>Wozneak</w:t>
      </w:r>
      <w:proofErr w:type="spellEnd"/>
      <w:r>
        <w:rPr>
          <w:rFonts w:ascii="Arial" w:hAnsi="Arial" w:cs="Arial"/>
          <w:bCs/>
        </w:rPr>
        <w:t xml:space="preserve"> noted that all the cameras had been place</w:t>
      </w:r>
      <w:r w:rsidR="007C3BBE">
        <w:rPr>
          <w:rFonts w:ascii="Arial" w:hAnsi="Arial" w:cs="Arial"/>
          <w:bCs/>
        </w:rPr>
        <w:t>d</w:t>
      </w:r>
      <w:r>
        <w:rPr>
          <w:rFonts w:ascii="Arial" w:hAnsi="Arial" w:cs="Arial"/>
          <w:bCs/>
        </w:rPr>
        <w:t xml:space="preserve"> and thanked the Electric Department, Andrew and Scott Frudd for assisting with their installation. He stated that all four cameras are working great. The cameras will be running 24/7.</w:t>
      </w:r>
    </w:p>
    <w:p w14:paraId="16CAE13A" w14:textId="77777777" w:rsidR="008B0BDC" w:rsidRDefault="008B0BDC" w:rsidP="003D0B7E">
      <w:pPr>
        <w:rPr>
          <w:rFonts w:ascii="Arial" w:hAnsi="Arial" w:cs="Arial"/>
          <w:bCs/>
        </w:rPr>
      </w:pPr>
    </w:p>
    <w:p w14:paraId="29DC3868" w14:textId="30AAF051" w:rsidR="008B0BDC" w:rsidRDefault="008B0BDC" w:rsidP="003D0B7E">
      <w:pPr>
        <w:rPr>
          <w:rFonts w:ascii="Arial" w:hAnsi="Arial" w:cs="Arial"/>
          <w:bCs/>
        </w:rPr>
      </w:pPr>
      <w:r>
        <w:rPr>
          <w:rFonts w:ascii="Arial" w:hAnsi="Arial" w:cs="Arial"/>
          <w:bCs/>
        </w:rPr>
        <w:t xml:space="preserve">He reported that W-1 has been in Fredonia getting </w:t>
      </w:r>
      <w:r w:rsidR="000C7FAF">
        <w:rPr>
          <w:rFonts w:ascii="Arial" w:hAnsi="Arial" w:cs="Arial"/>
          <w:bCs/>
        </w:rPr>
        <w:t>serviced and</w:t>
      </w:r>
      <w:r>
        <w:rPr>
          <w:rFonts w:ascii="Arial" w:hAnsi="Arial" w:cs="Arial"/>
          <w:bCs/>
        </w:rPr>
        <w:t xml:space="preserve"> should be back tomorrow. It is a minimal charge as there was an 0-2 sensor which was bad and was not covered under warranty. The differential and other issues should be covered by warranty.  </w:t>
      </w:r>
      <w:r w:rsidR="000C7FAF">
        <w:rPr>
          <w:rFonts w:ascii="Arial" w:hAnsi="Arial" w:cs="Arial"/>
          <w:bCs/>
        </w:rPr>
        <w:t xml:space="preserve">W-2 (the SUV) </w:t>
      </w:r>
      <w:r>
        <w:rPr>
          <w:rFonts w:ascii="Arial" w:hAnsi="Arial" w:cs="Arial"/>
          <w:bCs/>
        </w:rPr>
        <w:t>is up and running</w:t>
      </w:r>
      <w:r w:rsidR="000C7FAF">
        <w:rPr>
          <w:rFonts w:ascii="Arial" w:hAnsi="Arial" w:cs="Arial"/>
          <w:bCs/>
        </w:rPr>
        <w:t>. W-3 now has the check engine light “on</w:t>
      </w:r>
      <w:proofErr w:type="gramStart"/>
      <w:r w:rsidR="000C7FAF">
        <w:rPr>
          <w:rFonts w:ascii="Arial" w:hAnsi="Arial" w:cs="Arial"/>
          <w:bCs/>
        </w:rPr>
        <w:t>”</w:t>
      </w:r>
      <w:proofErr w:type="gramEnd"/>
      <w:r w:rsidR="000C7FAF">
        <w:rPr>
          <w:rFonts w:ascii="Arial" w:hAnsi="Arial" w:cs="Arial"/>
          <w:bCs/>
        </w:rPr>
        <w:t xml:space="preserve"> and wiper is not working properly, so that will now have to be taken to Fredonia to be serviced. Mechanic Rob Clark is changing the oil every 3,000 miles so hopefully we don’t have the issues we have had in the past.</w:t>
      </w:r>
    </w:p>
    <w:p w14:paraId="7440767E" w14:textId="77777777" w:rsidR="000C7FAF" w:rsidRDefault="000C7FAF" w:rsidP="003D0B7E">
      <w:pPr>
        <w:rPr>
          <w:rFonts w:ascii="Arial" w:hAnsi="Arial" w:cs="Arial"/>
          <w:bCs/>
        </w:rPr>
      </w:pPr>
    </w:p>
    <w:p w14:paraId="3624DEE8" w14:textId="1C4A776C" w:rsidR="00696A44" w:rsidRDefault="000C7FAF" w:rsidP="00D841ED">
      <w:pPr>
        <w:rPr>
          <w:rFonts w:ascii="Arial" w:hAnsi="Arial" w:cs="Arial"/>
          <w:bCs/>
        </w:rPr>
      </w:pPr>
      <w:r>
        <w:rPr>
          <w:rFonts w:ascii="Arial" w:hAnsi="Arial" w:cs="Arial"/>
          <w:bCs/>
        </w:rPr>
        <w:t>He expressed his thank you for all our support to him throughout his time here.</w:t>
      </w:r>
    </w:p>
    <w:p w14:paraId="1A55934C" w14:textId="77777777" w:rsidR="000C7FAF" w:rsidRDefault="000C7FAF" w:rsidP="00D841ED">
      <w:pPr>
        <w:rPr>
          <w:rFonts w:ascii="Arial" w:hAnsi="Arial" w:cs="Arial"/>
          <w:bCs/>
        </w:rPr>
      </w:pPr>
    </w:p>
    <w:p w14:paraId="3957BBC6" w14:textId="08A93266" w:rsidR="000C7FAF" w:rsidRDefault="000C7FAF" w:rsidP="00D841ED">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thanked Chief </w:t>
      </w:r>
      <w:proofErr w:type="spellStart"/>
      <w:r>
        <w:rPr>
          <w:rFonts w:ascii="Arial" w:hAnsi="Arial" w:cs="Arial"/>
          <w:bCs/>
        </w:rPr>
        <w:t>Wozneak</w:t>
      </w:r>
      <w:proofErr w:type="spellEnd"/>
      <w:r>
        <w:rPr>
          <w:rFonts w:ascii="Arial" w:hAnsi="Arial" w:cs="Arial"/>
          <w:bCs/>
        </w:rPr>
        <w:t xml:space="preserve"> for all his assistance and efforts in the improvements with the Police Department.</w:t>
      </w:r>
    </w:p>
    <w:p w14:paraId="2D6EB944" w14:textId="77777777" w:rsidR="000C7FAF" w:rsidRDefault="000C7FAF" w:rsidP="00D841ED">
      <w:pPr>
        <w:rPr>
          <w:rFonts w:ascii="Arial" w:hAnsi="Arial" w:cs="Arial"/>
          <w:bCs/>
        </w:rPr>
      </w:pPr>
    </w:p>
    <w:p w14:paraId="7D51D316" w14:textId="0CE70C3F" w:rsidR="008A7BDA" w:rsidRDefault="008A7BDA" w:rsidP="003D0B7E">
      <w:pPr>
        <w:rPr>
          <w:rFonts w:ascii="Arial" w:hAnsi="Arial" w:cs="Arial"/>
          <w:b/>
        </w:rPr>
      </w:pPr>
      <w:r>
        <w:rPr>
          <w:rFonts w:ascii="Arial" w:hAnsi="Arial" w:cs="Arial"/>
          <w:b/>
        </w:rPr>
        <w:t>FIRE DEPARTMENT</w:t>
      </w:r>
    </w:p>
    <w:p w14:paraId="7B755C7D" w14:textId="74263D49" w:rsidR="00525FB1" w:rsidRDefault="00525FB1" w:rsidP="003D0B7E">
      <w:pPr>
        <w:rPr>
          <w:rFonts w:ascii="Arial" w:hAnsi="Arial" w:cs="Arial"/>
          <w:bCs/>
        </w:rPr>
      </w:pPr>
      <w:r w:rsidRPr="00525FB1">
        <w:rPr>
          <w:rFonts w:ascii="Arial" w:hAnsi="Arial" w:cs="Arial"/>
          <w:bCs/>
        </w:rPr>
        <w:t>FIRE REPORT</w:t>
      </w:r>
    </w:p>
    <w:p w14:paraId="574D7B83" w14:textId="4EA51A8D" w:rsidR="000C7FAF" w:rsidRDefault="000C7FAF" w:rsidP="000C7FAF">
      <w:pPr>
        <w:rPr>
          <w:rFonts w:ascii="Arial" w:hAnsi="Arial" w:cs="Arial"/>
          <w:bCs/>
        </w:rPr>
      </w:pPr>
      <w:r>
        <w:rPr>
          <w:rFonts w:ascii="Arial" w:hAnsi="Arial" w:cs="Arial"/>
          <w:bCs/>
        </w:rPr>
        <w:t>Chief Josh Belcher read the report.</w:t>
      </w:r>
      <w:r w:rsidRPr="000C7FAF">
        <w:rPr>
          <w:rFonts w:ascii="Arial" w:hAnsi="Arial" w:cs="Arial"/>
          <w:bCs/>
        </w:rPr>
        <w:t xml:space="preserve"> </w:t>
      </w:r>
      <w:r>
        <w:rPr>
          <w:rFonts w:ascii="Arial" w:hAnsi="Arial" w:cs="Arial"/>
          <w:bCs/>
        </w:rPr>
        <w:t>(Report on file in Clerk’s office)</w:t>
      </w:r>
    </w:p>
    <w:p w14:paraId="45C8F783" w14:textId="528836A4" w:rsidR="000C7FAF" w:rsidRDefault="000C7FAF" w:rsidP="003D0B7E">
      <w:pPr>
        <w:rPr>
          <w:rFonts w:ascii="Arial" w:hAnsi="Arial" w:cs="Arial"/>
          <w:bCs/>
        </w:rPr>
      </w:pPr>
    </w:p>
    <w:p w14:paraId="7969845D" w14:textId="132384BB" w:rsidR="0034068E" w:rsidRDefault="001B2D8F" w:rsidP="003D0B7E">
      <w:pPr>
        <w:rPr>
          <w:rFonts w:ascii="Arial" w:hAnsi="Arial" w:cs="Arial"/>
          <w:bCs/>
        </w:rPr>
      </w:pPr>
      <w:r>
        <w:rPr>
          <w:rFonts w:ascii="Arial" w:hAnsi="Arial" w:cs="Arial"/>
          <w:bCs/>
        </w:rPr>
        <w:t>NEW MEMBER</w:t>
      </w:r>
    </w:p>
    <w:p w14:paraId="793B6111" w14:textId="77777777" w:rsidR="005D24FE" w:rsidRDefault="0034068E" w:rsidP="0034068E">
      <w:pPr>
        <w:jc w:val="center"/>
        <w:rPr>
          <w:rFonts w:ascii="Arial" w:hAnsi="Arial" w:cs="Arial"/>
          <w:b/>
        </w:rPr>
      </w:pPr>
      <w:r w:rsidRPr="0034068E">
        <w:rPr>
          <w:rFonts w:ascii="Arial" w:hAnsi="Arial" w:cs="Arial"/>
          <w:b/>
        </w:rPr>
        <w:t xml:space="preserve">The board made a motion by Trustee </w:t>
      </w:r>
      <w:proofErr w:type="spellStart"/>
      <w:r w:rsidRPr="0034068E">
        <w:rPr>
          <w:rFonts w:ascii="Arial" w:hAnsi="Arial" w:cs="Arial"/>
          <w:b/>
        </w:rPr>
        <w:t>Einach</w:t>
      </w:r>
      <w:proofErr w:type="spellEnd"/>
      <w:r w:rsidRPr="0034068E">
        <w:rPr>
          <w:rFonts w:ascii="Arial" w:hAnsi="Arial" w:cs="Arial"/>
          <w:b/>
        </w:rPr>
        <w:t xml:space="preserve">, seconded by Trustee Kelley and was carried unanimously to approve a return </w:t>
      </w:r>
      <w:r w:rsidR="001B2D8F">
        <w:rPr>
          <w:rFonts w:ascii="Arial" w:hAnsi="Arial" w:cs="Arial"/>
          <w:b/>
        </w:rPr>
        <w:t xml:space="preserve">Fire Dept. </w:t>
      </w:r>
      <w:r w:rsidRPr="0034068E">
        <w:rPr>
          <w:rFonts w:ascii="Arial" w:hAnsi="Arial" w:cs="Arial"/>
          <w:b/>
        </w:rPr>
        <w:t>member, Lane Wolfe.</w:t>
      </w:r>
      <w:r w:rsidR="005D24FE">
        <w:rPr>
          <w:rFonts w:ascii="Arial" w:hAnsi="Arial" w:cs="Arial"/>
          <w:b/>
        </w:rPr>
        <w:t xml:space="preserve"> He had left previously for duty in the Service.</w:t>
      </w:r>
    </w:p>
    <w:p w14:paraId="5EA58F9D" w14:textId="025AB3D0" w:rsidR="0034068E" w:rsidRPr="005D24FE" w:rsidRDefault="000C7FAF" w:rsidP="0034068E">
      <w:pPr>
        <w:jc w:val="center"/>
        <w:rPr>
          <w:rFonts w:ascii="Arial" w:hAnsi="Arial" w:cs="Arial"/>
          <w:bCs/>
        </w:rPr>
      </w:pPr>
      <w:r w:rsidRPr="005D24FE">
        <w:rPr>
          <w:rFonts w:ascii="Arial" w:hAnsi="Arial" w:cs="Arial"/>
          <w:bCs/>
        </w:rPr>
        <w:t xml:space="preserve"> If he gets voted back in by the company, it will be </w:t>
      </w:r>
      <w:r w:rsidR="0007390F">
        <w:rPr>
          <w:rFonts w:ascii="Arial" w:hAnsi="Arial" w:cs="Arial"/>
          <w:bCs/>
        </w:rPr>
        <w:t xml:space="preserve">done </w:t>
      </w:r>
      <w:r w:rsidRPr="005D24FE">
        <w:rPr>
          <w:rFonts w:ascii="Arial" w:hAnsi="Arial" w:cs="Arial"/>
          <w:bCs/>
        </w:rPr>
        <w:t xml:space="preserve">next month. </w:t>
      </w:r>
    </w:p>
    <w:p w14:paraId="1A996786" w14:textId="77777777" w:rsidR="00696A44" w:rsidRPr="00696A44" w:rsidRDefault="00696A44" w:rsidP="00696A44">
      <w:pPr>
        <w:jc w:val="center"/>
        <w:rPr>
          <w:rFonts w:ascii="Arial" w:hAnsi="Arial" w:cs="Arial"/>
          <w:bCs/>
        </w:rPr>
      </w:pPr>
    </w:p>
    <w:p w14:paraId="6D430C4F" w14:textId="1928D344" w:rsidR="008A7BDA" w:rsidRDefault="008A7BDA" w:rsidP="003D0B7E">
      <w:pPr>
        <w:rPr>
          <w:rFonts w:ascii="Arial" w:hAnsi="Arial" w:cs="Arial"/>
          <w:b/>
        </w:rPr>
      </w:pPr>
      <w:r>
        <w:rPr>
          <w:rFonts w:ascii="Arial" w:hAnsi="Arial" w:cs="Arial"/>
          <w:b/>
        </w:rPr>
        <w:t>RECREATION DEPARTMENT</w:t>
      </w:r>
    </w:p>
    <w:p w14:paraId="36CE91BA" w14:textId="6AC1B494" w:rsidR="00B82C47" w:rsidRDefault="00525FB1" w:rsidP="003A4D12">
      <w:pPr>
        <w:rPr>
          <w:rFonts w:ascii="Arial" w:hAnsi="Arial" w:cs="Arial"/>
          <w:bCs/>
        </w:rPr>
      </w:pPr>
      <w:r w:rsidRPr="00525FB1">
        <w:rPr>
          <w:rFonts w:ascii="Arial" w:hAnsi="Arial" w:cs="Arial"/>
          <w:bCs/>
        </w:rPr>
        <w:t>RECREATION REPORT</w:t>
      </w:r>
    </w:p>
    <w:p w14:paraId="6EF4E629" w14:textId="1AF15E30" w:rsidR="000C7FAF" w:rsidRDefault="000C7FAF" w:rsidP="003A4D12">
      <w:pPr>
        <w:rPr>
          <w:rFonts w:ascii="Arial" w:hAnsi="Arial" w:cs="Arial"/>
          <w:bCs/>
        </w:rPr>
      </w:pPr>
      <w:r>
        <w:rPr>
          <w:rFonts w:ascii="Arial" w:hAnsi="Arial" w:cs="Arial"/>
          <w:bCs/>
        </w:rPr>
        <w:t>Recreation Director Andrew Webster read the Recreation Report. (copy on file in Clerk’s office)</w:t>
      </w:r>
    </w:p>
    <w:p w14:paraId="76BBAEC7" w14:textId="77777777" w:rsidR="00197343" w:rsidRDefault="00197343" w:rsidP="003A4D12">
      <w:pPr>
        <w:rPr>
          <w:rFonts w:ascii="Arial" w:hAnsi="Arial" w:cs="Arial"/>
          <w:bCs/>
        </w:rPr>
      </w:pPr>
    </w:p>
    <w:p w14:paraId="4C79ED1B" w14:textId="05FEBCCE" w:rsidR="003A4D12" w:rsidRDefault="003A4D12" w:rsidP="003A4D12">
      <w:pPr>
        <w:rPr>
          <w:rFonts w:ascii="Arial" w:hAnsi="Arial" w:cs="Arial"/>
          <w:bCs/>
        </w:rPr>
      </w:pPr>
      <w:r>
        <w:rPr>
          <w:rFonts w:ascii="Arial" w:hAnsi="Arial" w:cs="Arial"/>
          <w:bCs/>
        </w:rPr>
        <w:t>REQUEST TO CARRY OVER 9 VACATION DAYS</w:t>
      </w:r>
    </w:p>
    <w:p w14:paraId="50AD0B8B" w14:textId="374BEF9D" w:rsidR="0034068E" w:rsidRPr="0034068E" w:rsidRDefault="0034068E" w:rsidP="0034068E">
      <w:pPr>
        <w:jc w:val="center"/>
        <w:rPr>
          <w:rFonts w:ascii="Arial" w:hAnsi="Arial" w:cs="Arial"/>
          <w:b/>
        </w:rPr>
      </w:pPr>
      <w:r w:rsidRPr="0034068E">
        <w:rPr>
          <w:rFonts w:ascii="Arial" w:hAnsi="Arial" w:cs="Arial"/>
          <w:b/>
        </w:rPr>
        <w:t>The board made a motion by Trustee Kelley, seconded by Trustee Bronstein and was carried unanimously to approve permission for Andrew Webster to carry over 9 vacation days.</w:t>
      </w:r>
    </w:p>
    <w:p w14:paraId="718F34F1" w14:textId="77777777" w:rsidR="00B82C47" w:rsidRDefault="00B82C47" w:rsidP="003D0B7E">
      <w:pPr>
        <w:rPr>
          <w:rFonts w:ascii="Arial" w:hAnsi="Arial" w:cs="Arial"/>
          <w:b/>
        </w:rPr>
      </w:pPr>
    </w:p>
    <w:p w14:paraId="14FA5634" w14:textId="77777777" w:rsidR="00B6541E" w:rsidRDefault="00B6541E" w:rsidP="003D0B7E">
      <w:pPr>
        <w:rPr>
          <w:rFonts w:ascii="Arial" w:hAnsi="Arial" w:cs="Arial"/>
          <w:b/>
        </w:rPr>
      </w:pPr>
    </w:p>
    <w:p w14:paraId="68BD4CD3" w14:textId="329DFA11" w:rsidR="008A7BDA" w:rsidRDefault="008A7BDA" w:rsidP="003D0B7E">
      <w:pPr>
        <w:rPr>
          <w:rFonts w:ascii="Arial" w:hAnsi="Arial" w:cs="Arial"/>
          <w:b/>
        </w:rPr>
      </w:pPr>
      <w:r>
        <w:rPr>
          <w:rFonts w:ascii="Arial" w:hAnsi="Arial" w:cs="Arial"/>
          <w:b/>
        </w:rPr>
        <w:t>CODE ENFORCEMENT</w:t>
      </w:r>
    </w:p>
    <w:p w14:paraId="062A7B07" w14:textId="09EB25A2" w:rsidR="00525FB1" w:rsidRDefault="00525FB1" w:rsidP="003D0B7E">
      <w:pPr>
        <w:rPr>
          <w:rFonts w:ascii="Arial" w:hAnsi="Arial" w:cs="Arial"/>
          <w:bCs/>
        </w:rPr>
      </w:pPr>
      <w:r w:rsidRPr="00525FB1">
        <w:rPr>
          <w:rFonts w:ascii="Arial" w:hAnsi="Arial" w:cs="Arial"/>
          <w:bCs/>
        </w:rPr>
        <w:t>CODE REPORT</w:t>
      </w:r>
    </w:p>
    <w:p w14:paraId="6DDCEEB8" w14:textId="35BCDE17" w:rsidR="00EA2E7B" w:rsidRPr="00525FB1" w:rsidRDefault="00EA2E7B" w:rsidP="003D0B7E">
      <w:pPr>
        <w:rPr>
          <w:rFonts w:ascii="Arial" w:hAnsi="Arial" w:cs="Arial"/>
          <w:bCs/>
        </w:rPr>
      </w:pPr>
      <w:r>
        <w:rPr>
          <w:rFonts w:ascii="Arial" w:hAnsi="Arial" w:cs="Arial"/>
          <w:bCs/>
        </w:rPr>
        <w:t>No report.</w:t>
      </w:r>
    </w:p>
    <w:p w14:paraId="6635B47E" w14:textId="1D0F66D6" w:rsidR="00B82C47" w:rsidRPr="00B82C47" w:rsidRDefault="00B82C47" w:rsidP="003D0B7E">
      <w:pPr>
        <w:rPr>
          <w:rFonts w:ascii="Arial" w:hAnsi="Arial" w:cs="Arial"/>
          <w:bCs/>
        </w:rPr>
      </w:pPr>
    </w:p>
    <w:p w14:paraId="1B015FA0" w14:textId="33387EB0" w:rsidR="008A7BDA" w:rsidRDefault="008A7BDA" w:rsidP="003D0B7E">
      <w:pPr>
        <w:rPr>
          <w:rFonts w:ascii="Arial" w:hAnsi="Arial" w:cs="Arial"/>
          <w:b/>
        </w:rPr>
      </w:pPr>
      <w:r>
        <w:rPr>
          <w:rFonts w:ascii="Arial" w:hAnsi="Arial" w:cs="Arial"/>
          <w:b/>
        </w:rPr>
        <w:t>ZONING</w:t>
      </w:r>
    </w:p>
    <w:p w14:paraId="68580463" w14:textId="1875D315" w:rsidR="00525FB1" w:rsidRDefault="00525FB1" w:rsidP="003D0B7E">
      <w:pPr>
        <w:rPr>
          <w:rFonts w:ascii="Arial" w:hAnsi="Arial" w:cs="Arial"/>
          <w:bCs/>
        </w:rPr>
      </w:pPr>
      <w:r w:rsidRPr="00525FB1">
        <w:rPr>
          <w:rFonts w:ascii="Arial" w:hAnsi="Arial" w:cs="Arial"/>
          <w:bCs/>
        </w:rPr>
        <w:t>ZONING REPORT</w:t>
      </w:r>
    </w:p>
    <w:p w14:paraId="4D89B751" w14:textId="0FBF65B8" w:rsidR="005D24FE" w:rsidRDefault="005D24FE"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read the Zoning report.  (copy on file in Clerk’s Office)</w:t>
      </w:r>
      <w:r w:rsidR="00512FE7">
        <w:rPr>
          <w:rFonts w:ascii="Arial" w:hAnsi="Arial" w:cs="Arial"/>
          <w:bCs/>
        </w:rPr>
        <w:t xml:space="preserve"> thanked Bill and Pat Locke for their ongoing assistance with the Beelines articles that appear in the Westfield Republican and with continued help researching information on the previous Mayors. </w:t>
      </w:r>
    </w:p>
    <w:p w14:paraId="057B7D23" w14:textId="77777777" w:rsidR="008A7BDA" w:rsidRDefault="008A7BDA" w:rsidP="003D0B7E">
      <w:pPr>
        <w:rPr>
          <w:rFonts w:ascii="Arial" w:hAnsi="Arial" w:cs="Arial"/>
          <w:b/>
        </w:rPr>
      </w:pPr>
    </w:p>
    <w:p w14:paraId="62A58C09" w14:textId="672E17B4" w:rsidR="008A7BDA" w:rsidRDefault="008A7BDA" w:rsidP="003D0B7E">
      <w:pPr>
        <w:rPr>
          <w:rFonts w:ascii="Arial" w:hAnsi="Arial" w:cs="Arial"/>
          <w:b/>
        </w:rPr>
      </w:pPr>
      <w:r>
        <w:rPr>
          <w:rFonts w:ascii="Arial" w:hAnsi="Arial" w:cs="Arial"/>
          <w:b/>
        </w:rPr>
        <w:t>HISTORI</w:t>
      </w:r>
      <w:r w:rsidR="00E85319">
        <w:rPr>
          <w:rFonts w:ascii="Arial" w:hAnsi="Arial" w:cs="Arial"/>
          <w:b/>
        </w:rPr>
        <w:t>AN</w:t>
      </w:r>
    </w:p>
    <w:p w14:paraId="67E52265" w14:textId="78960F63" w:rsidR="00525FB1" w:rsidRDefault="00525FB1" w:rsidP="003D0B7E">
      <w:pPr>
        <w:rPr>
          <w:rFonts w:ascii="Arial" w:hAnsi="Arial" w:cs="Arial"/>
          <w:bCs/>
        </w:rPr>
      </w:pPr>
      <w:r w:rsidRPr="00525FB1">
        <w:rPr>
          <w:rFonts w:ascii="Arial" w:hAnsi="Arial" w:cs="Arial"/>
          <w:bCs/>
        </w:rPr>
        <w:t>HISTORIAN REPORT</w:t>
      </w:r>
    </w:p>
    <w:p w14:paraId="4F59EB5E" w14:textId="1D3BB591" w:rsidR="009832B7" w:rsidRDefault="005D24FE" w:rsidP="003D0B7E">
      <w:pPr>
        <w:rPr>
          <w:rFonts w:ascii="Arial" w:hAnsi="Arial" w:cs="Arial"/>
          <w:bCs/>
        </w:rPr>
      </w:pPr>
      <w:r>
        <w:rPr>
          <w:rFonts w:ascii="Arial" w:hAnsi="Arial" w:cs="Arial"/>
          <w:bCs/>
        </w:rPr>
        <w:t xml:space="preserve">The </w:t>
      </w:r>
      <w:proofErr w:type="gramStart"/>
      <w:r>
        <w:rPr>
          <w:rFonts w:ascii="Arial" w:hAnsi="Arial" w:cs="Arial"/>
          <w:bCs/>
        </w:rPr>
        <w:t>Mayor</w:t>
      </w:r>
      <w:proofErr w:type="gramEnd"/>
      <w:r>
        <w:rPr>
          <w:rFonts w:ascii="Arial" w:hAnsi="Arial" w:cs="Arial"/>
          <w:bCs/>
        </w:rPr>
        <w:t xml:space="preserve"> read the Historian’s report. (copy on file in the Clerk’s Office)</w:t>
      </w:r>
    </w:p>
    <w:p w14:paraId="26EB2432" w14:textId="77777777" w:rsidR="005D24FE" w:rsidRDefault="005D24FE" w:rsidP="003D0B7E">
      <w:pPr>
        <w:rPr>
          <w:rFonts w:ascii="Arial" w:hAnsi="Arial" w:cs="Arial"/>
          <w:bCs/>
        </w:rPr>
      </w:pPr>
    </w:p>
    <w:p w14:paraId="7943296E" w14:textId="16E6FF3B" w:rsidR="009832B7" w:rsidRDefault="009832B7" w:rsidP="003D0B7E">
      <w:pPr>
        <w:rPr>
          <w:rFonts w:ascii="Arial" w:hAnsi="Arial" w:cs="Arial"/>
          <w:bCs/>
        </w:rPr>
      </w:pPr>
      <w:r>
        <w:rPr>
          <w:rFonts w:ascii="Arial" w:hAnsi="Arial" w:cs="Arial"/>
          <w:bCs/>
        </w:rPr>
        <w:t>HISTORIAN ANNUAL REPORT</w:t>
      </w:r>
    </w:p>
    <w:p w14:paraId="54143761" w14:textId="77777777" w:rsidR="008A7BDA" w:rsidRDefault="008A7BDA" w:rsidP="00E85319">
      <w:pPr>
        <w:jc w:val="center"/>
        <w:rPr>
          <w:rFonts w:ascii="Arial" w:hAnsi="Arial" w:cs="Arial"/>
          <w:b/>
        </w:rPr>
      </w:pPr>
    </w:p>
    <w:p w14:paraId="1B34FF37" w14:textId="06E4D45D" w:rsidR="008A7BDA" w:rsidRDefault="008A7BDA" w:rsidP="003D0B7E">
      <w:pPr>
        <w:rPr>
          <w:rFonts w:ascii="Arial" w:hAnsi="Arial" w:cs="Arial"/>
          <w:b/>
        </w:rPr>
      </w:pPr>
      <w:r>
        <w:rPr>
          <w:rFonts w:ascii="Arial" w:hAnsi="Arial" w:cs="Arial"/>
          <w:b/>
        </w:rPr>
        <w:t xml:space="preserve">PUBLIC WORKS </w:t>
      </w:r>
    </w:p>
    <w:p w14:paraId="3A944DED" w14:textId="7E679ABF" w:rsidR="00525FB1" w:rsidRDefault="00525FB1" w:rsidP="003D0B7E">
      <w:pPr>
        <w:rPr>
          <w:rFonts w:ascii="Arial" w:hAnsi="Arial" w:cs="Arial"/>
          <w:bCs/>
        </w:rPr>
      </w:pPr>
      <w:r w:rsidRPr="00525FB1">
        <w:rPr>
          <w:rFonts w:ascii="Arial" w:hAnsi="Arial" w:cs="Arial"/>
          <w:bCs/>
        </w:rPr>
        <w:t>PUBLIC WORKS REPORT</w:t>
      </w:r>
    </w:p>
    <w:p w14:paraId="732BBA68" w14:textId="7CA4CC62" w:rsidR="00512FE7" w:rsidRDefault="00512FE7" w:rsidP="003D0B7E">
      <w:pPr>
        <w:rPr>
          <w:rFonts w:ascii="Arial" w:hAnsi="Arial" w:cs="Arial"/>
          <w:bCs/>
        </w:rPr>
      </w:pPr>
      <w:r>
        <w:rPr>
          <w:rFonts w:ascii="Arial" w:hAnsi="Arial" w:cs="Arial"/>
          <w:bCs/>
        </w:rPr>
        <w:t xml:space="preserve">Ed reported a letter had been received from the State so demolition on the Field House at the Welch Field can begin. He has the report for asbestos removal if anyone wants to see it. </w:t>
      </w:r>
    </w:p>
    <w:p w14:paraId="0069E784" w14:textId="77777777" w:rsidR="009832B7" w:rsidRDefault="009832B7" w:rsidP="003D0B7E">
      <w:pPr>
        <w:rPr>
          <w:rFonts w:ascii="Arial" w:hAnsi="Arial" w:cs="Arial"/>
          <w:bCs/>
        </w:rPr>
      </w:pPr>
    </w:p>
    <w:p w14:paraId="7C5EE9EC" w14:textId="7325201B" w:rsidR="009832B7" w:rsidRDefault="009832B7" w:rsidP="003D0B7E">
      <w:pPr>
        <w:rPr>
          <w:rFonts w:ascii="Arial" w:hAnsi="Arial" w:cs="Arial"/>
          <w:bCs/>
        </w:rPr>
      </w:pPr>
      <w:r>
        <w:rPr>
          <w:rFonts w:ascii="Arial" w:hAnsi="Arial" w:cs="Arial"/>
          <w:bCs/>
        </w:rPr>
        <w:t>AWARD BIDS FOR WELCH FIELD POOL PROJECT</w:t>
      </w:r>
    </w:p>
    <w:p w14:paraId="24615990" w14:textId="77777777" w:rsidR="00C4573C" w:rsidRDefault="00EA2E7B" w:rsidP="00EA2E7B">
      <w:pPr>
        <w:jc w:val="center"/>
        <w:rPr>
          <w:rFonts w:ascii="Arial" w:hAnsi="Arial" w:cs="Arial"/>
          <w:b/>
        </w:rPr>
      </w:pPr>
      <w:r w:rsidRPr="00EA2E7B">
        <w:rPr>
          <w:rFonts w:ascii="Arial" w:hAnsi="Arial" w:cs="Arial"/>
          <w:b/>
        </w:rPr>
        <w:t>The board made a motion by Trustee Bronstein, seconded by Trustee Kelley and was carried unanimously to award the bid to S. Tabone</w:t>
      </w:r>
      <w:r>
        <w:rPr>
          <w:rFonts w:ascii="Arial" w:hAnsi="Arial" w:cs="Arial"/>
          <w:b/>
        </w:rPr>
        <w:t xml:space="preserve"> Construction Co., Inc. in the amount of $</w:t>
      </w:r>
      <w:r w:rsidR="00C1109F">
        <w:rPr>
          <w:rFonts w:ascii="Arial" w:hAnsi="Arial" w:cs="Arial"/>
          <w:b/>
        </w:rPr>
        <w:t>837,000.00</w:t>
      </w:r>
      <w:r w:rsidR="00C4573C">
        <w:rPr>
          <w:rFonts w:ascii="Arial" w:hAnsi="Arial" w:cs="Arial"/>
          <w:b/>
        </w:rPr>
        <w:t xml:space="preserve"> for the complete project</w:t>
      </w:r>
      <w:r>
        <w:rPr>
          <w:rFonts w:ascii="Arial" w:hAnsi="Arial" w:cs="Arial"/>
          <w:b/>
        </w:rPr>
        <w:t xml:space="preserve">. </w:t>
      </w:r>
    </w:p>
    <w:p w14:paraId="25C83C1B" w14:textId="77777777" w:rsidR="00C4573C" w:rsidRDefault="00C4573C" w:rsidP="00EA2E7B">
      <w:pPr>
        <w:jc w:val="center"/>
        <w:rPr>
          <w:rFonts w:ascii="Arial" w:hAnsi="Arial" w:cs="Arial"/>
          <w:b/>
        </w:rPr>
      </w:pPr>
    </w:p>
    <w:p w14:paraId="10E36180" w14:textId="7F596AC1" w:rsidR="00EA2E7B" w:rsidRDefault="00C1109F" w:rsidP="00EA2E7B">
      <w:pPr>
        <w:jc w:val="center"/>
        <w:rPr>
          <w:rFonts w:ascii="Arial" w:hAnsi="Arial" w:cs="Arial"/>
          <w:b/>
        </w:rPr>
      </w:pPr>
      <w:r>
        <w:rPr>
          <w:rFonts w:ascii="Arial" w:hAnsi="Arial" w:cs="Arial"/>
          <w:b/>
        </w:rPr>
        <w:t>The o</w:t>
      </w:r>
      <w:r w:rsidR="00EA2E7B">
        <w:rPr>
          <w:rFonts w:ascii="Arial" w:hAnsi="Arial" w:cs="Arial"/>
          <w:b/>
        </w:rPr>
        <w:t xml:space="preserve">ther bid received </w:t>
      </w:r>
      <w:r>
        <w:rPr>
          <w:rFonts w:ascii="Arial" w:hAnsi="Arial" w:cs="Arial"/>
          <w:b/>
        </w:rPr>
        <w:t xml:space="preserve">was </w:t>
      </w:r>
      <w:r w:rsidR="00EA2E7B">
        <w:rPr>
          <w:rFonts w:ascii="Arial" w:hAnsi="Arial" w:cs="Arial"/>
          <w:b/>
        </w:rPr>
        <w:t>from Leamer Masonry &amp; More Inc.</w:t>
      </w:r>
      <w:r>
        <w:rPr>
          <w:rFonts w:ascii="Arial" w:hAnsi="Arial" w:cs="Arial"/>
          <w:b/>
        </w:rPr>
        <w:t xml:space="preserve"> in the amount of $264,794.84 but the proper paperwork (non-collusion, </w:t>
      </w:r>
      <w:r w:rsidR="00512FE7">
        <w:rPr>
          <w:rFonts w:ascii="Arial" w:hAnsi="Arial" w:cs="Arial"/>
          <w:b/>
        </w:rPr>
        <w:t>bidders’</w:t>
      </w:r>
      <w:r>
        <w:rPr>
          <w:rFonts w:ascii="Arial" w:hAnsi="Arial" w:cs="Arial"/>
          <w:b/>
        </w:rPr>
        <w:t xml:space="preserve"> affidavit and insurance forms) </w:t>
      </w:r>
      <w:r w:rsidR="00C4573C">
        <w:rPr>
          <w:rFonts w:ascii="Arial" w:hAnsi="Arial" w:cs="Arial"/>
          <w:b/>
        </w:rPr>
        <w:t>was</w:t>
      </w:r>
      <w:r>
        <w:rPr>
          <w:rFonts w:ascii="Arial" w:hAnsi="Arial" w:cs="Arial"/>
          <w:b/>
        </w:rPr>
        <w:t xml:space="preserve"> not included with the bid packet. </w:t>
      </w:r>
    </w:p>
    <w:p w14:paraId="3493616F" w14:textId="77777777" w:rsidR="00C4573C" w:rsidRDefault="00C4573C" w:rsidP="00EA2E7B">
      <w:pPr>
        <w:jc w:val="center"/>
        <w:rPr>
          <w:rFonts w:ascii="Arial" w:hAnsi="Arial" w:cs="Arial"/>
          <w:bCs/>
        </w:rPr>
      </w:pPr>
    </w:p>
    <w:p w14:paraId="660A237F" w14:textId="1AFDCF3A" w:rsidR="00C4573C" w:rsidRPr="00C4573C" w:rsidRDefault="00C4573C" w:rsidP="00EA2E7B">
      <w:pPr>
        <w:jc w:val="center"/>
        <w:rPr>
          <w:rFonts w:ascii="Arial" w:hAnsi="Arial" w:cs="Arial"/>
          <w:bCs/>
        </w:rPr>
      </w:pPr>
      <w:r w:rsidRPr="00C4573C">
        <w:rPr>
          <w:rFonts w:ascii="Arial" w:hAnsi="Arial" w:cs="Arial"/>
          <w:bCs/>
        </w:rPr>
        <w:t>Tabone received a Certified statement letter from the DEC</w:t>
      </w:r>
      <w:r>
        <w:rPr>
          <w:rFonts w:ascii="Arial" w:hAnsi="Arial" w:cs="Arial"/>
          <w:bCs/>
        </w:rPr>
        <w:t xml:space="preserve"> Funding Agency that must meet MWBE standards, but there is no set percentage on this one. </w:t>
      </w:r>
    </w:p>
    <w:p w14:paraId="60FC73BE" w14:textId="77777777" w:rsidR="00512FE7" w:rsidRDefault="00512FE7" w:rsidP="00512FE7">
      <w:pPr>
        <w:rPr>
          <w:rFonts w:ascii="Arial" w:hAnsi="Arial" w:cs="Arial"/>
          <w:bCs/>
        </w:rPr>
      </w:pPr>
    </w:p>
    <w:p w14:paraId="680CE69C" w14:textId="18F3EDF4" w:rsidR="00512FE7" w:rsidRDefault="00512FE7" w:rsidP="00512FE7">
      <w:pPr>
        <w:rPr>
          <w:rFonts w:ascii="Arial" w:hAnsi="Arial" w:cs="Arial"/>
          <w:bCs/>
        </w:rPr>
      </w:pPr>
      <w:r>
        <w:rPr>
          <w:rFonts w:ascii="Arial" w:hAnsi="Arial" w:cs="Arial"/>
          <w:bCs/>
        </w:rPr>
        <w:t>SIDEWALK PLOW UPDATE/REPAIR</w:t>
      </w:r>
    </w:p>
    <w:p w14:paraId="51F7EE0D" w14:textId="2FD8364E" w:rsidR="00512FE7" w:rsidRDefault="004675CF" w:rsidP="00512FE7">
      <w:pPr>
        <w:rPr>
          <w:rFonts w:ascii="Arial" w:hAnsi="Arial" w:cs="Arial"/>
          <w:bCs/>
        </w:rPr>
      </w:pPr>
      <w:r>
        <w:rPr>
          <w:rFonts w:ascii="Arial" w:hAnsi="Arial" w:cs="Arial"/>
          <w:bCs/>
        </w:rPr>
        <w:t>Ed g</w:t>
      </w:r>
      <w:r w:rsidR="00C4573C">
        <w:rPr>
          <w:rFonts w:ascii="Arial" w:hAnsi="Arial" w:cs="Arial"/>
          <w:bCs/>
        </w:rPr>
        <w:t>ot an estimate of $47,000</w:t>
      </w:r>
      <w:r>
        <w:rPr>
          <w:rFonts w:ascii="Arial" w:hAnsi="Arial" w:cs="Arial"/>
          <w:bCs/>
        </w:rPr>
        <w:t xml:space="preserve">. We only paid $37,000 for the machine for a used one from Ellicottville. He has no recommendation on how to proceed, he’s considering on using a tractor to plow the sidewalks. We could get repairs done but they only offer a one-year warranty. </w:t>
      </w:r>
    </w:p>
    <w:p w14:paraId="31802E99" w14:textId="6A198EC5" w:rsidR="00EA2E7B" w:rsidRDefault="00EA2E7B" w:rsidP="00EA2E7B">
      <w:pPr>
        <w:rPr>
          <w:rFonts w:ascii="Arial" w:hAnsi="Arial" w:cs="Arial"/>
          <w:b/>
        </w:rPr>
      </w:pPr>
    </w:p>
    <w:p w14:paraId="671BC7EB" w14:textId="3D8B688B" w:rsidR="00EA2E7B" w:rsidRDefault="00EA2E7B" w:rsidP="00EA2E7B">
      <w:pPr>
        <w:rPr>
          <w:rFonts w:ascii="Arial" w:hAnsi="Arial" w:cs="Arial"/>
          <w:b/>
        </w:rPr>
      </w:pPr>
      <w:r>
        <w:rPr>
          <w:rFonts w:ascii="Arial" w:hAnsi="Arial" w:cs="Arial"/>
          <w:b/>
        </w:rPr>
        <w:t>SALT PRICE</w:t>
      </w:r>
    </w:p>
    <w:p w14:paraId="17F5AD45" w14:textId="7097EF2C" w:rsidR="00EA2E7B" w:rsidRPr="00EA2E7B" w:rsidRDefault="005D4775" w:rsidP="00EA2E7B">
      <w:pPr>
        <w:rPr>
          <w:rFonts w:ascii="Arial" w:hAnsi="Arial" w:cs="Arial"/>
          <w:bCs/>
        </w:rPr>
      </w:pPr>
      <w:r>
        <w:rPr>
          <w:rFonts w:ascii="Arial" w:hAnsi="Arial" w:cs="Arial"/>
          <w:bCs/>
        </w:rPr>
        <w:t>Ed reported there</w:t>
      </w:r>
      <w:r w:rsidR="004675CF">
        <w:rPr>
          <w:rFonts w:ascii="Arial" w:hAnsi="Arial" w:cs="Arial"/>
          <w:bCs/>
        </w:rPr>
        <w:t xml:space="preserve"> had been a </w:t>
      </w:r>
      <w:r>
        <w:rPr>
          <w:rFonts w:ascii="Arial" w:hAnsi="Arial" w:cs="Arial"/>
          <w:bCs/>
        </w:rPr>
        <w:t xml:space="preserve">Type 1 </w:t>
      </w:r>
      <w:r w:rsidR="004675CF">
        <w:rPr>
          <w:rFonts w:ascii="Arial" w:hAnsi="Arial" w:cs="Arial"/>
          <w:bCs/>
        </w:rPr>
        <w:t>s</w:t>
      </w:r>
      <w:r w:rsidR="00EA2E7B" w:rsidRPr="00EA2E7B">
        <w:rPr>
          <w:rFonts w:ascii="Arial" w:hAnsi="Arial" w:cs="Arial"/>
          <w:bCs/>
        </w:rPr>
        <w:t xml:space="preserve">alt </w:t>
      </w:r>
      <w:r w:rsidR="004675CF">
        <w:rPr>
          <w:rFonts w:ascii="Arial" w:hAnsi="Arial" w:cs="Arial"/>
          <w:bCs/>
        </w:rPr>
        <w:t>p</w:t>
      </w:r>
      <w:r w:rsidR="00EA2E7B" w:rsidRPr="00EA2E7B">
        <w:rPr>
          <w:rFonts w:ascii="Arial" w:hAnsi="Arial" w:cs="Arial"/>
          <w:bCs/>
        </w:rPr>
        <w:t xml:space="preserve">rice </w:t>
      </w:r>
      <w:r w:rsidR="004675CF">
        <w:rPr>
          <w:rFonts w:ascii="Arial" w:hAnsi="Arial" w:cs="Arial"/>
          <w:bCs/>
        </w:rPr>
        <w:t>i</w:t>
      </w:r>
      <w:r w:rsidR="00EA2E7B" w:rsidRPr="00EA2E7B">
        <w:rPr>
          <w:rFonts w:ascii="Arial" w:hAnsi="Arial" w:cs="Arial"/>
          <w:bCs/>
        </w:rPr>
        <w:t xml:space="preserve">ncrease </w:t>
      </w:r>
      <w:r w:rsidR="007C3BBE">
        <w:rPr>
          <w:rFonts w:ascii="Arial" w:hAnsi="Arial" w:cs="Arial"/>
          <w:bCs/>
        </w:rPr>
        <w:t xml:space="preserve">for an additional </w:t>
      </w:r>
      <w:r w:rsidR="00EA2E7B">
        <w:rPr>
          <w:rFonts w:ascii="Arial" w:hAnsi="Arial" w:cs="Arial"/>
          <w:bCs/>
        </w:rPr>
        <w:t>$</w:t>
      </w:r>
      <w:r w:rsidR="00EA2E7B" w:rsidRPr="00EA2E7B">
        <w:rPr>
          <w:rFonts w:ascii="Arial" w:hAnsi="Arial" w:cs="Arial"/>
          <w:bCs/>
        </w:rPr>
        <w:t>3,</w:t>
      </w:r>
      <w:r>
        <w:rPr>
          <w:rFonts w:ascii="Arial" w:hAnsi="Arial" w:cs="Arial"/>
          <w:bCs/>
        </w:rPr>
        <w:t>0</w:t>
      </w:r>
      <w:r w:rsidR="00EA2E7B" w:rsidRPr="00EA2E7B">
        <w:rPr>
          <w:rFonts w:ascii="Arial" w:hAnsi="Arial" w:cs="Arial"/>
          <w:bCs/>
        </w:rPr>
        <w:t xml:space="preserve">00/yr. </w:t>
      </w:r>
      <w:r w:rsidR="004675CF">
        <w:rPr>
          <w:rFonts w:ascii="Arial" w:hAnsi="Arial" w:cs="Arial"/>
          <w:bCs/>
        </w:rPr>
        <w:t xml:space="preserve">from </w:t>
      </w:r>
      <w:r w:rsidR="00EA2E7B" w:rsidRPr="00EA2E7B">
        <w:rPr>
          <w:rFonts w:ascii="Arial" w:hAnsi="Arial" w:cs="Arial"/>
          <w:bCs/>
        </w:rPr>
        <w:t>American Rock Salt</w:t>
      </w:r>
      <w:r w:rsidR="004675CF">
        <w:rPr>
          <w:rFonts w:ascii="Arial" w:hAnsi="Arial" w:cs="Arial"/>
          <w:bCs/>
        </w:rPr>
        <w:t xml:space="preserve">. </w:t>
      </w:r>
    </w:p>
    <w:p w14:paraId="218EBFFB" w14:textId="77777777" w:rsidR="00E85319" w:rsidRPr="00EA2E7B" w:rsidRDefault="00E85319" w:rsidP="00EA2E7B">
      <w:pPr>
        <w:jc w:val="center"/>
        <w:rPr>
          <w:rFonts w:ascii="Arial" w:hAnsi="Arial" w:cs="Arial"/>
          <w:b/>
        </w:rPr>
      </w:pPr>
    </w:p>
    <w:p w14:paraId="06EFE269" w14:textId="5B3D90DE" w:rsidR="0016693F" w:rsidRPr="00EA2E7B" w:rsidRDefault="00EA2E7B" w:rsidP="003D0B7E">
      <w:pPr>
        <w:rPr>
          <w:rFonts w:ascii="Arial" w:hAnsi="Arial" w:cs="Arial"/>
          <w:bCs/>
        </w:rPr>
      </w:pPr>
      <w:r w:rsidRPr="00EA2E7B">
        <w:rPr>
          <w:rFonts w:ascii="Arial" w:hAnsi="Arial" w:cs="Arial"/>
          <w:bCs/>
        </w:rPr>
        <w:t>REQUEST EXECUTIVE SESSION - PERSONNEL</w:t>
      </w:r>
    </w:p>
    <w:p w14:paraId="5E55D0E7" w14:textId="77777777" w:rsidR="00EA2E7B" w:rsidRDefault="00EA2E7B" w:rsidP="003D0B7E">
      <w:pPr>
        <w:rPr>
          <w:rFonts w:ascii="Arial" w:hAnsi="Arial" w:cs="Arial"/>
          <w:b/>
        </w:rPr>
      </w:pPr>
    </w:p>
    <w:p w14:paraId="649636EF" w14:textId="63EB8B8F" w:rsidR="008A7BDA" w:rsidRDefault="008A7BDA" w:rsidP="003D0B7E">
      <w:pPr>
        <w:rPr>
          <w:rFonts w:ascii="Arial" w:hAnsi="Arial" w:cs="Arial"/>
          <w:b/>
        </w:rPr>
      </w:pPr>
      <w:r>
        <w:rPr>
          <w:rFonts w:ascii="Arial" w:hAnsi="Arial" w:cs="Arial"/>
          <w:b/>
        </w:rPr>
        <w:t>WATER &amp; SEWER DEPARTMENT</w:t>
      </w:r>
    </w:p>
    <w:p w14:paraId="47D22262" w14:textId="434FF4E4" w:rsidR="008A7BDA" w:rsidRDefault="00525FB1" w:rsidP="003D0B7E">
      <w:pPr>
        <w:rPr>
          <w:rFonts w:ascii="Arial" w:hAnsi="Arial" w:cs="Arial"/>
          <w:bCs/>
        </w:rPr>
      </w:pPr>
      <w:r w:rsidRPr="00525FB1">
        <w:rPr>
          <w:rFonts w:ascii="Arial" w:hAnsi="Arial" w:cs="Arial"/>
          <w:bCs/>
        </w:rPr>
        <w:t>WATER &amp; SEWER REPORT</w:t>
      </w:r>
    </w:p>
    <w:p w14:paraId="57C30867" w14:textId="449CCE2D" w:rsidR="00EA2E7B" w:rsidRPr="00525FB1" w:rsidRDefault="00B30A88" w:rsidP="003D0B7E">
      <w:pPr>
        <w:rPr>
          <w:rFonts w:ascii="Arial" w:hAnsi="Arial" w:cs="Arial"/>
          <w:bCs/>
        </w:rPr>
      </w:pPr>
      <w:r>
        <w:rPr>
          <w:rFonts w:ascii="Arial" w:hAnsi="Arial" w:cs="Arial"/>
          <w:bCs/>
        </w:rPr>
        <w:t xml:space="preserve">Erin Schuster stated we are continuing to work with the engineers and contractors on the </w:t>
      </w:r>
      <w:r w:rsidR="00EA2E7B">
        <w:rPr>
          <w:rFonts w:ascii="Arial" w:hAnsi="Arial" w:cs="Arial"/>
          <w:bCs/>
        </w:rPr>
        <w:t>Lead Service Line I</w:t>
      </w:r>
      <w:r>
        <w:rPr>
          <w:rFonts w:ascii="Arial" w:hAnsi="Arial" w:cs="Arial"/>
          <w:bCs/>
        </w:rPr>
        <w:t>dentification</w:t>
      </w:r>
      <w:r w:rsidR="00EA2E7B">
        <w:rPr>
          <w:rFonts w:ascii="Arial" w:hAnsi="Arial" w:cs="Arial"/>
          <w:bCs/>
        </w:rPr>
        <w:t xml:space="preserve"> in the Village and Town.</w:t>
      </w:r>
      <w:r>
        <w:rPr>
          <w:rFonts w:ascii="Arial" w:hAnsi="Arial" w:cs="Arial"/>
          <w:bCs/>
        </w:rPr>
        <w:t xml:space="preserve"> We will be hiring a hydro excavation machine to remove the dirt around the curb boxes. As soon as the snow goes away it should take only a couple weeks by late spring or early summer to do this project.</w:t>
      </w:r>
    </w:p>
    <w:p w14:paraId="3650DD54" w14:textId="77777777" w:rsidR="00892443" w:rsidRDefault="00892443" w:rsidP="003D0B7E">
      <w:pPr>
        <w:rPr>
          <w:rFonts w:ascii="Arial" w:hAnsi="Arial" w:cs="Arial"/>
          <w:b/>
        </w:rPr>
      </w:pPr>
    </w:p>
    <w:p w14:paraId="1E0BB70B" w14:textId="4C64139A" w:rsidR="008A7BDA" w:rsidRDefault="008A7BDA" w:rsidP="003D0B7E">
      <w:pPr>
        <w:rPr>
          <w:rFonts w:ascii="Arial" w:hAnsi="Arial" w:cs="Arial"/>
          <w:b/>
        </w:rPr>
      </w:pPr>
      <w:r>
        <w:rPr>
          <w:rFonts w:ascii="Arial" w:hAnsi="Arial" w:cs="Arial"/>
          <w:b/>
        </w:rPr>
        <w:t>ELECTRIC DEPARTMENT</w:t>
      </w:r>
    </w:p>
    <w:p w14:paraId="2DAB67FC" w14:textId="77777777" w:rsidR="00B30A88" w:rsidRDefault="00B30A88" w:rsidP="003D0B7E">
      <w:pPr>
        <w:rPr>
          <w:rFonts w:ascii="Arial" w:hAnsi="Arial" w:cs="Arial"/>
          <w:bCs/>
        </w:rPr>
      </w:pPr>
    </w:p>
    <w:p w14:paraId="4C2B2977" w14:textId="3185C822" w:rsidR="009832B7" w:rsidRPr="00525FB1" w:rsidRDefault="009832B7" w:rsidP="003D0B7E">
      <w:pPr>
        <w:rPr>
          <w:rFonts w:ascii="Arial" w:hAnsi="Arial" w:cs="Arial"/>
          <w:bCs/>
        </w:rPr>
      </w:pPr>
      <w:r>
        <w:rPr>
          <w:rFonts w:ascii="Arial" w:hAnsi="Arial" w:cs="Arial"/>
          <w:bCs/>
        </w:rPr>
        <w:t>REQUEST EXECUTIVE SESSION/PERSONNEL</w:t>
      </w:r>
    </w:p>
    <w:p w14:paraId="6E5A856E" w14:textId="77777777" w:rsidR="008A7BDA" w:rsidRDefault="008A7BDA" w:rsidP="003D0B7E">
      <w:pPr>
        <w:rPr>
          <w:rFonts w:ascii="Arial" w:hAnsi="Arial" w:cs="Arial"/>
          <w:b/>
        </w:rPr>
      </w:pPr>
    </w:p>
    <w:p w14:paraId="41CFAA50" w14:textId="2D20393C" w:rsidR="008A7BDA" w:rsidRDefault="008A7BDA" w:rsidP="003D0B7E">
      <w:pPr>
        <w:rPr>
          <w:rFonts w:ascii="Arial" w:hAnsi="Arial" w:cs="Arial"/>
          <w:b/>
        </w:rPr>
      </w:pPr>
      <w:r>
        <w:rPr>
          <w:rFonts w:ascii="Arial" w:hAnsi="Arial" w:cs="Arial"/>
          <w:b/>
        </w:rPr>
        <w:t>TREASURER</w:t>
      </w:r>
    </w:p>
    <w:p w14:paraId="5D5EDFD5" w14:textId="46C14A6C" w:rsidR="009832B7" w:rsidRDefault="009832B7" w:rsidP="003D0B7E">
      <w:pPr>
        <w:rPr>
          <w:rFonts w:ascii="Arial" w:hAnsi="Arial" w:cs="Arial"/>
          <w:bCs/>
        </w:rPr>
      </w:pPr>
      <w:r>
        <w:rPr>
          <w:rFonts w:ascii="Arial" w:hAnsi="Arial" w:cs="Arial"/>
          <w:bCs/>
        </w:rPr>
        <w:t>APPROVAL OF FINANCIAL REPORTS</w:t>
      </w:r>
    </w:p>
    <w:p w14:paraId="369A52C8" w14:textId="0028C212" w:rsidR="00EA2E7B" w:rsidRPr="00EA2E7B" w:rsidRDefault="00EA2E7B" w:rsidP="00EA2E7B">
      <w:pPr>
        <w:jc w:val="center"/>
        <w:rPr>
          <w:rFonts w:ascii="Arial" w:hAnsi="Arial" w:cs="Arial"/>
          <w:b/>
        </w:rPr>
      </w:pPr>
      <w:r w:rsidRPr="00EA2E7B">
        <w:rPr>
          <w:rFonts w:ascii="Arial" w:hAnsi="Arial" w:cs="Arial"/>
          <w:b/>
        </w:rPr>
        <w:t>The board made a motion by Trust</w:t>
      </w:r>
      <w:r w:rsidR="00341889">
        <w:rPr>
          <w:rFonts w:ascii="Arial" w:hAnsi="Arial" w:cs="Arial"/>
          <w:b/>
        </w:rPr>
        <w:t>e</w:t>
      </w:r>
      <w:r w:rsidRPr="00EA2E7B">
        <w:rPr>
          <w:rFonts w:ascii="Arial" w:hAnsi="Arial" w:cs="Arial"/>
          <w:b/>
        </w:rPr>
        <w:t xml:space="preserve">e Bronstein seconded by Trustee </w:t>
      </w:r>
      <w:proofErr w:type="spellStart"/>
      <w:r w:rsidRPr="00EA2E7B">
        <w:rPr>
          <w:rFonts w:ascii="Arial" w:hAnsi="Arial" w:cs="Arial"/>
          <w:b/>
        </w:rPr>
        <w:t>Einach</w:t>
      </w:r>
      <w:proofErr w:type="spellEnd"/>
      <w:r w:rsidRPr="00EA2E7B">
        <w:rPr>
          <w:rFonts w:ascii="Arial" w:hAnsi="Arial" w:cs="Arial"/>
          <w:b/>
        </w:rPr>
        <w:t xml:space="preserve"> and was carried unanimously to approve the Financial Reports.</w:t>
      </w:r>
    </w:p>
    <w:p w14:paraId="389F68DF" w14:textId="77777777" w:rsidR="009832B7" w:rsidRDefault="009832B7" w:rsidP="003D0B7E">
      <w:pPr>
        <w:rPr>
          <w:rFonts w:ascii="Arial" w:hAnsi="Arial" w:cs="Arial"/>
          <w:bCs/>
        </w:rPr>
      </w:pPr>
    </w:p>
    <w:p w14:paraId="15EDE84A" w14:textId="0F1EF705" w:rsidR="009832B7" w:rsidRDefault="009832B7" w:rsidP="003D0B7E">
      <w:pPr>
        <w:rPr>
          <w:rFonts w:ascii="Arial" w:hAnsi="Arial" w:cs="Arial"/>
          <w:bCs/>
        </w:rPr>
      </w:pPr>
      <w:r>
        <w:rPr>
          <w:rFonts w:ascii="Arial" w:hAnsi="Arial" w:cs="Arial"/>
          <w:bCs/>
        </w:rPr>
        <w:t>APPROVAL OF BUDG</w:t>
      </w:r>
      <w:r w:rsidR="00341889">
        <w:rPr>
          <w:rFonts w:ascii="Arial" w:hAnsi="Arial" w:cs="Arial"/>
          <w:bCs/>
        </w:rPr>
        <w:t xml:space="preserve">ET </w:t>
      </w:r>
      <w:r>
        <w:rPr>
          <w:rFonts w:ascii="Arial" w:hAnsi="Arial" w:cs="Arial"/>
          <w:bCs/>
        </w:rPr>
        <w:t>TRANSFERS</w:t>
      </w:r>
      <w:r w:rsidR="0007390F">
        <w:rPr>
          <w:rFonts w:ascii="Arial" w:hAnsi="Arial" w:cs="Arial"/>
          <w:bCs/>
        </w:rPr>
        <w:t xml:space="preserve"> (copy on file in the Clerk’s office)</w:t>
      </w:r>
    </w:p>
    <w:p w14:paraId="769243E4" w14:textId="6B268E63" w:rsidR="00341889" w:rsidRPr="00341889" w:rsidRDefault="00341889" w:rsidP="00341889">
      <w:pPr>
        <w:jc w:val="center"/>
        <w:rPr>
          <w:rFonts w:ascii="Arial" w:hAnsi="Arial" w:cs="Arial"/>
          <w:b/>
        </w:rPr>
      </w:pPr>
      <w:r w:rsidRPr="00341889">
        <w:rPr>
          <w:rFonts w:ascii="Arial" w:hAnsi="Arial" w:cs="Arial"/>
          <w:b/>
        </w:rPr>
        <w:t>The board made a motion by Trustee Cunningham, seconded by Trustee Kelley and was carried unanimously to approve the Budget Transfers</w:t>
      </w:r>
      <w:r>
        <w:rPr>
          <w:rFonts w:ascii="Arial" w:hAnsi="Arial" w:cs="Arial"/>
          <w:b/>
        </w:rPr>
        <w:t>.</w:t>
      </w:r>
    </w:p>
    <w:p w14:paraId="3B00CF2B" w14:textId="77777777" w:rsidR="009832B7" w:rsidRPr="00341889" w:rsidRDefault="009832B7" w:rsidP="003D0B7E">
      <w:pPr>
        <w:rPr>
          <w:rFonts w:ascii="Arial" w:hAnsi="Arial" w:cs="Arial"/>
          <w:b/>
        </w:rPr>
      </w:pPr>
    </w:p>
    <w:p w14:paraId="28FDC5F8" w14:textId="36A9D407" w:rsidR="009832B7" w:rsidRDefault="009832B7" w:rsidP="003D0B7E">
      <w:pPr>
        <w:rPr>
          <w:rFonts w:ascii="Arial" w:hAnsi="Arial" w:cs="Arial"/>
          <w:bCs/>
        </w:rPr>
      </w:pPr>
      <w:r>
        <w:rPr>
          <w:rFonts w:ascii="Arial" w:hAnsi="Arial" w:cs="Arial"/>
          <w:bCs/>
        </w:rPr>
        <w:t>REQUEST TO CAR</w:t>
      </w:r>
      <w:r w:rsidR="00341889">
        <w:rPr>
          <w:rFonts w:ascii="Arial" w:hAnsi="Arial" w:cs="Arial"/>
          <w:bCs/>
        </w:rPr>
        <w:t>R</w:t>
      </w:r>
      <w:r>
        <w:rPr>
          <w:rFonts w:ascii="Arial" w:hAnsi="Arial" w:cs="Arial"/>
          <w:bCs/>
        </w:rPr>
        <w:t>YOVER 7 VACATION DAYS</w:t>
      </w:r>
    </w:p>
    <w:p w14:paraId="4641F682" w14:textId="77777777" w:rsidR="00C101F5" w:rsidRDefault="00341889" w:rsidP="00341889">
      <w:pPr>
        <w:jc w:val="center"/>
        <w:rPr>
          <w:rFonts w:ascii="Arial" w:hAnsi="Arial" w:cs="Arial"/>
          <w:b/>
        </w:rPr>
      </w:pPr>
      <w:r w:rsidRPr="00341889">
        <w:rPr>
          <w:rFonts w:ascii="Arial" w:hAnsi="Arial" w:cs="Arial"/>
          <w:b/>
        </w:rPr>
        <w:t xml:space="preserve">The board made a motion by Trustee </w:t>
      </w:r>
      <w:proofErr w:type="spellStart"/>
      <w:r w:rsidRPr="00341889">
        <w:rPr>
          <w:rFonts w:ascii="Arial" w:hAnsi="Arial" w:cs="Arial"/>
          <w:b/>
        </w:rPr>
        <w:t>Einach</w:t>
      </w:r>
      <w:proofErr w:type="spellEnd"/>
      <w:r w:rsidRPr="00341889">
        <w:rPr>
          <w:rFonts w:ascii="Arial" w:hAnsi="Arial" w:cs="Arial"/>
          <w:b/>
        </w:rPr>
        <w:t xml:space="preserve">, seconded by Trustee Kelley and was carried to approve for a carryover of 7 vacation days for </w:t>
      </w:r>
    </w:p>
    <w:p w14:paraId="3E1D7660" w14:textId="03CC0E01" w:rsidR="009832B7" w:rsidRPr="00341889" w:rsidRDefault="00341889" w:rsidP="00341889">
      <w:pPr>
        <w:jc w:val="center"/>
        <w:rPr>
          <w:rFonts w:ascii="Arial" w:hAnsi="Arial" w:cs="Arial"/>
          <w:b/>
        </w:rPr>
      </w:pPr>
      <w:r w:rsidRPr="00341889">
        <w:rPr>
          <w:rFonts w:ascii="Arial" w:hAnsi="Arial" w:cs="Arial"/>
          <w:b/>
        </w:rPr>
        <w:t>Treasurer</w:t>
      </w:r>
      <w:r>
        <w:rPr>
          <w:rFonts w:ascii="Arial" w:hAnsi="Arial" w:cs="Arial"/>
          <w:b/>
        </w:rPr>
        <w:t xml:space="preserve"> Becki </w:t>
      </w:r>
      <w:proofErr w:type="spellStart"/>
      <w:r>
        <w:rPr>
          <w:rFonts w:ascii="Arial" w:hAnsi="Arial" w:cs="Arial"/>
          <w:b/>
        </w:rPr>
        <w:t>Paternosh</w:t>
      </w:r>
      <w:proofErr w:type="spellEnd"/>
      <w:r>
        <w:rPr>
          <w:rFonts w:ascii="Arial" w:hAnsi="Arial" w:cs="Arial"/>
          <w:b/>
        </w:rPr>
        <w:t>.</w:t>
      </w:r>
    </w:p>
    <w:p w14:paraId="5FF5B35A" w14:textId="77777777" w:rsidR="00341889" w:rsidRDefault="00341889" w:rsidP="003D0B7E">
      <w:pPr>
        <w:rPr>
          <w:rFonts w:ascii="Arial" w:hAnsi="Arial" w:cs="Arial"/>
          <w:bCs/>
        </w:rPr>
      </w:pPr>
    </w:p>
    <w:p w14:paraId="0D2385FE" w14:textId="1A8617A5" w:rsidR="00341889" w:rsidRDefault="00B30A88" w:rsidP="003D0B7E">
      <w:pPr>
        <w:rPr>
          <w:rFonts w:ascii="Arial" w:hAnsi="Arial" w:cs="Arial"/>
          <w:bCs/>
        </w:rPr>
      </w:pPr>
      <w:r>
        <w:rPr>
          <w:rFonts w:ascii="Arial" w:hAnsi="Arial" w:cs="Arial"/>
          <w:bCs/>
        </w:rPr>
        <w:t xml:space="preserve">UTILITY </w:t>
      </w:r>
      <w:r w:rsidR="00341889">
        <w:rPr>
          <w:rFonts w:ascii="Arial" w:hAnsi="Arial" w:cs="Arial"/>
          <w:bCs/>
        </w:rPr>
        <w:t>WINDOW CLERK</w:t>
      </w:r>
    </w:p>
    <w:p w14:paraId="691695F0" w14:textId="62C9BC11" w:rsidR="00341889" w:rsidRDefault="00341889" w:rsidP="003D0B7E">
      <w:pPr>
        <w:rPr>
          <w:rFonts w:ascii="Arial" w:hAnsi="Arial" w:cs="Arial"/>
          <w:bCs/>
        </w:rPr>
      </w:pPr>
      <w:r>
        <w:rPr>
          <w:rFonts w:ascii="Arial" w:hAnsi="Arial" w:cs="Arial"/>
          <w:bCs/>
        </w:rPr>
        <w:t>It was noted that the search for a replacement position of Part Time Window Clerk has been initiated.</w:t>
      </w:r>
    </w:p>
    <w:p w14:paraId="25D33C09" w14:textId="77777777" w:rsidR="00341889" w:rsidRDefault="00341889" w:rsidP="003D0B7E">
      <w:pPr>
        <w:rPr>
          <w:rFonts w:ascii="Arial" w:hAnsi="Arial" w:cs="Arial"/>
          <w:bCs/>
        </w:rPr>
      </w:pPr>
    </w:p>
    <w:p w14:paraId="0FCCDDCB" w14:textId="5F97738A" w:rsidR="009832B7" w:rsidRDefault="009832B7" w:rsidP="003D0B7E">
      <w:pPr>
        <w:rPr>
          <w:rFonts w:ascii="Arial" w:hAnsi="Arial" w:cs="Arial"/>
          <w:bCs/>
        </w:rPr>
      </w:pPr>
      <w:r>
        <w:rPr>
          <w:rFonts w:ascii="Arial" w:hAnsi="Arial" w:cs="Arial"/>
          <w:bCs/>
        </w:rPr>
        <w:t>WARRANTS</w:t>
      </w:r>
    </w:p>
    <w:p w14:paraId="1BF26FDB" w14:textId="57B2FF14" w:rsidR="009832B7" w:rsidRDefault="009832B7" w:rsidP="009832B7">
      <w:pPr>
        <w:jc w:val="center"/>
        <w:rPr>
          <w:rFonts w:ascii="Arial" w:hAnsi="Arial" w:cs="Arial"/>
          <w:b/>
        </w:rPr>
      </w:pPr>
      <w:r w:rsidRPr="009832B7">
        <w:rPr>
          <w:rFonts w:ascii="Arial" w:hAnsi="Arial" w:cs="Arial"/>
          <w:b/>
        </w:rPr>
        <w:t xml:space="preserve">The following warrants were approved on a motion made by Trustee </w:t>
      </w:r>
      <w:r w:rsidR="00341889">
        <w:rPr>
          <w:rFonts w:ascii="Arial" w:hAnsi="Arial" w:cs="Arial"/>
          <w:b/>
        </w:rPr>
        <w:t xml:space="preserve">Cunningham, seconded by Trustee </w:t>
      </w:r>
      <w:proofErr w:type="spellStart"/>
      <w:r w:rsidR="00341889">
        <w:rPr>
          <w:rFonts w:ascii="Arial" w:hAnsi="Arial" w:cs="Arial"/>
          <w:b/>
        </w:rPr>
        <w:t>Einach</w:t>
      </w:r>
      <w:proofErr w:type="spellEnd"/>
      <w:r w:rsidR="00341889">
        <w:rPr>
          <w:rFonts w:ascii="Arial" w:hAnsi="Arial" w:cs="Arial"/>
          <w:b/>
        </w:rPr>
        <w:t xml:space="preserve"> and was carried</w:t>
      </w:r>
      <w:r w:rsidRPr="009832B7">
        <w:rPr>
          <w:rFonts w:ascii="Arial" w:hAnsi="Arial" w:cs="Arial"/>
          <w:b/>
        </w:rPr>
        <w:t xml:space="preserve"> unanimously.</w:t>
      </w:r>
    </w:p>
    <w:p w14:paraId="38F5F2A0" w14:textId="77777777" w:rsidR="00454FF7" w:rsidRDefault="00454FF7" w:rsidP="009832B7">
      <w:pPr>
        <w:jc w:val="center"/>
        <w:rPr>
          <w:rFonts w:ascii="Arial" w:hAnsi="Arial" w:cs="Arial"/>
          <w:b/>
        </w:rPr>
      </w:pPr>
    </w:p>
    <w:p w14:paraId="4A1C793B" w14:textId="32B79CEA" w:rsidR="00454FF7" w:rsidRDefault="00454FF7" w:rsidP="00811C13">
      <w:pPr>
        <w:ind w:firstLine="720"/>
        <w:rPr>
          <w:rFonts w:ascii="Arial" w:hAnsi="Arial" w:cs="Arial"/>
          <w:b/>
        </w:rPr>
      </w:pPr>
      <w:r>
        <w:rPr>
          <w:rFonts w:ascii="Arial" w:hAnsi="Arial" w:cs="Arial"/>
          <w:b/>
        </w:rPr>
        <w:t>Water</w:t>
      </w:r>
      <w:r>
        <w:rPr>
          <w:rFonts w:ascii="Arial" w:hAnsi="Arial" w:cs="Arial"/>
          <w:b/>
        </w:rPr>
        <w:tab/>
      </w:r>
      <w:r>
        <w:rPr>
          <w:rFonts w:ascii="Arial" w:hAnsi="Arial" w:cs="Arial"/>
          <w:b/>
        </w:rPr>
        <w:tab/>
      </w:r>
      <w:r>
        <w:rPr>
          <w:rFonts w:ascii="Arial" w:hAnsi="Arial" w:cs="Arial"/>
          <w:b/>
        </w:rPr>
        <w:tab/>
      </w:r>
      <w:r>
        <w:rPr>
          <w:rFonts w:ascii="Arial" w:hAnsi="Arial" w:cs="Arial"/>
          <w:b/>
        </w:rPr>
        <w:tab/>
        <w:t>W#9</w:t>
      </w:r>
      <w:r>
        <w:rPr>
          <w:rFonts w:ascii="Arial" w:hAnsi="Arial" w:cs="Arial"/>
          <w:b/>
        </w:rPr>
        <w:tab/>
      </w:r>
      <w:r>
        <w:rPr>
          <w:rFonts w:ascii="Arial" w:hAnsi="Arial" w:cs="Arial"/>
          <w:b/>
        </w:rPr>
        <w:tab/>
      </w:r>
      <w:r>
        <w:rPr>
          <w:rFonts w:ascii="Arial" w:hAnsi="Arial" w:cs="Arial"/>
          <w:b/>
        </w:rPr>
        <w:tab/>
        <w:t>$28,554.55</w:t>
      </w:r>
    </w:p>
    <w:p w14:paraId="031018E8" w14:textId="16C84EE7" w:rsidR="00454FF7" w:rsidRDefault="00454FF7" w:rsidP="00811C13">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W#37</w:t>
      </w:r>
      <w:r>
        <w:rPr>
          <w:rFonts w:ascii="Arial" w:hAnsi="Arial" w:cs="Arial"/>
          <w:b/>
        </w:rPr>
        <w:tab/>
      </w:r>
      <w:r>
        <w:rPr>
          <w:rFonts w:ascii="Arial" w:hAnsi="Arial" w:cs="Arial"/>
          <w:b/>
        </w:rPr>
        <w:tab/>
        <w:t xml:space="preserve">             59,590.50</w:t>
      </w:r>
    </w:p>
    <w:p w14:paraId="12280841" w14:textId="33C03047" w:rsidR="00454FF7" w:rsidRDefault="00454FF7" w:rsidP="00811C13">
      <w:pPr>
        <w:ind w:firstLine="720"/>
        <w:rPr>
          <w:rFonts w:ascii="Arial" w:hAnsi="Arial" w:cs="Arial"/>
          <w:b/>
        </w:rPr>
      </w:pPr>
      <w:r>
        <w:rPr>
          <w:rFonts w:ascii="Arial" w:hAnsi="Arial" w:cs="Arial"/>
          <w:b/>
        </w:rPr>
        <w:t>Sewer                                 W#39</w:t>
      </w:r>
      <w:r w:rsidR="00811C13">
        <w:rPr>
          <w:rFonts w:ascii="Arial" w:hAnsi="Arial" w:cs="Arial"/>
          <w:b/>
        </w:rPr>
        <w:tab/>
      </w:r>
      <w:r w:rsidR="00811C13">
        <w:rPr>
          <w:rFonts w:ascii="Arial" w:hAnsi="Arial" w:cs="Arial"/>
          <w:b/>
        </w:rPr>
        <w:tab/>
      </w:r>
      <w:proofErr w:type="gramStart"/>
      <w:r w:rsidR="00811C13">
        <w:rPr>
          <w:rFonts w:ascii="Arial" w:hAnsi="Arial" w:cs="Arial"/>
          <w:b/>
        </w:rPr>
        <w:tab/>
        <w:t xml:space="preserve">  51,047.85</w:t>
      </w:r>
      <w:proofErr w:type="gramEnd"/>
    </w:p>
    <w:p w14:paraId="258D1E21" w14:textId="11E494C0" w:rsidR="00454FF7" w:rsidRDefault="00454FF7" w:rsidP="00811C13">
      <w:pPr>
        <w:ind w:firstLine="720"/>
        <w:rPr>
          <w:rFonts w:ascii="Arial" w:hAnsi="Arial" w:cs="Arial"/>
          <w:b/>
        </w:rPr>
      </w:pPr>
      <w:r>
        <w:rPr>
          <w:rFonts w:ascii="Arial" w:hAnsi="Arial" w:cs="Arial"/>
          <w:b/>
        </w:rPr>
        <w:t xml:space="preserve">Capital </w:t>
      </w:r>
      <w:proofErr w:type="spellStart"/>
      <w:r>
        <w:rPr>
          <w:rFonts w:ascii="Arial" w:hAnsi="Arial" w:cs="Arial"/>
          <w:b/>
        </w:rPr>
        <w:t>Proj</w:t>
      </w:r>
      <w:proofErr w:type="spellEnd"/>
      <w:r>
        <w:rPr>
          <w:rFonts w:ascii="Arial" w:hAnsi="Arial" w:cs="Arial"/>
          <w:b/>
        </w:rPr>
        <w:t xml:space="preserve"> WWTP</w:t>
      </w:r>
      <w:r>
        <w:rPr>
          <w:rFonts w:ascii="Arial" w:hAnsi="Arial" w:cs="Arial"/>
          <w:b/>
        </w:rPr>
        <w:tab/>
        <w:t>W#14</w:t>
      </w:r>
      <w:r>
        <w:rPr>
          <w:rFonts w:ascii="Arial" w:hAnsi="Arial" w:cs="Arial"/>
          <w:b/>
        </w:rPr>
        <w:tab/>
      </w:r>
      <w:r>
        <w:rPr>
          <w:rFonts w:ascii="Arial" w:hAnsi="Arial" w:cs="Arial"/>
          <w:b/>
        </w:rPr>
        <w:tab/>
      </w:r>
      <w:r>
        <w:rPr>
          <w:rFonts w:ascii="Arial" w:hAnsi="Arial" w:cs="Arial"/>
          <w:b/>
        </w:rPr>
        <w:tab/>
      </w:r>
      <w:r w:rsidR="00811C13">
        <w:rPr>
          <w:rFonts w:ascii="Arial" w:hAnsi="Arial" w:cs="Arial"/>
          <w:b/>
        </w:rPr>
        <w:t xml:space="preserve">  </w:t>
      </w:r>
      <w:r>
        <w:rPr>
          <w:rFonts w:ascii="Arial" w:hAnsi="Arial" w:cs="Arial"/>
          <w:b/>
        </w:rPr>
        <w:t xml:space="preserve">  </w:t>
      </w:r>
      <w:r w:rsidR="00811C13">
        <w:rPr>
          <w:rFonts w:ascii="Arial" w:hAnsi="Arial" w:cs="Arial"/>
          <w:b/>
        </w:rPr>
        <w:t>9,448.00</w:t>
      </w:r>
    </w:p>
    <w:p w14:paraId="3D6014E4" w14:textId="77777777" w:rsidR="00811C13" w:rsidRDefault="00454FF7" w:rsidP="00811C13">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w:t>
      </w:r>
      <w:r w:rsidR="00811C13">
        <w:rPr>
          <w:rFonts w:ascii="Arial" w:hAnsi="Arial" w:cs="Arial"/>
          <w:b/>
        </w:rPr>
        <w:t>35                       473,334.15</w:t>
      </w:r>
      <w:r>
        <w:rPr>
          <w:rFonts w:ascii="Arial" w:hAnsi="Arial" w:cs="Arial"/>
          <w:b/>
        </w:rPr>
        <w:tab/>
      </w:r>
    </w:p>
    <w:p w14:paraId="02038E6B" w14:textId="63B20E59" w:rsidR="00811C13" w:rsidRDefault="00811C13" w:rsidP="00811C13">
      <w:pPr>
        <w:ind w:firstLine="720"/>
        <w:rPr>
          <w:rFonts w:ascii="Arial" w:hAnsi="Arial" w:cs="Arial"/>
          <w:b/>
        </w:rPr>
      </w:pPr>
      <w:r>
        <w:rPr>
          <w:rFonts w:ascii="Arial" w:hAnsi="Arial" w:cs="Arial"/>
          <w:b/>
        </w:rPr>
        <w:t>Sewer</w:t>
      </w:r>
      <w:r>
        <w:rPr>
          <w:rFonts w:ascii="Arial" w:hAnsi="Arial" w:cs="Arial"/>
          <w:b/>
        </w:rPr>
        <w:tab/>
      </w:r>
      <w:r>
        <w:rPr>
          <w:rFonts w:ascii="Arial" w:hAnsi="Arial" w:cs="Arial"/>
          <w:b/>
        </w:rPr>
        <w:tab/>
      </w:r>
      <w:r>
        <w:rPr>
          <w:rFonts w:ascii="Arial" w:hAnsi="Arial" w:cs="Arial"/>
          <w:b/>
        </w:rPr>
        <w:tab/>
      </w:r>
      <w:r>
        <w:rPr>
          <w:rFonts w:ascii="Arial" w:hAnsi="Arial" w:cs="Arial"/>
          <w:b/>
        </w:rPr>
        <w:tab/>
        <w:t>W#37</w:t>
      </w:r>
      <w:r>
        <w:rPr>
          <w:rFonts w:ascii="Arial" w:hAnsi="Arial" w:cs="Arial"/>
          <w:b/>
        </w:rPr>
        <w:tab/>
      </w:r>
      <w:r>
        <w:rPr>
          <w:rFonts w:ascii="Arial" w:hAnsi="Arial" w:cs="Arial"/>
          <w:b/>
        </w:rPr>
        <w:tab/>
      </w:r>
      <w:proofErr w:type="gramStart"/>
      <w:r>
        <w:rPr>
          <w:rFonts w:ascii="Arial" w:hAnsi="Arial" w:cs="Arial"/>
          <w:b/>
        </w:rPr>
        <w:tab/>
        <w:t xml:space="preserve">  11,581.07</w:t>
      </w:r>
      <w:proofErr w:type="gramEnd"/>
    </w:p>
    <w:p w14:paraId="080A076C" w14:textId="199488B2" w:rsidR="00811C13" w:rsidRDefault="00811C13" w:rsidP="00811C13">
      <w:pPr>
        <w:ind w:firstLine="720"/>
        <w:rPr>
          <w:rFonts w:ascii="Arial" w:hAnsi="Arial" w:cs="Arial"/>
          <w:b/>
        </w:rPr>
      </w:pPr>
      <w:r>
        <w:rPr>
          <w:rFonts w:ascii="Arial" w:hAnsi="Arial" w:cs="Arial"/>
          <w:b/>
        </w:rPr>
        <w:t xml:space="preserve">WWTP&amp;I&amp;I </w:t>
      </w:r>
      <w:r>
        <w:rPr>
          <w:rFonts w:ascii="Arial" w:hAnsi="Arial" w:cs="Arial"/>
          <w:b/>
        </w:rPr>
        <w:tab/>
      </w:r>
      <w:r>
        <w:rPr>
          <w:rFonts w:ascii="Arial" w:hAnsi="Arial" w:cs="Arial"/>
          <w:b/>
        </w:rPr>
        <w:tab/>
      </w:r>
      <w:r>
        <w:rPr>
          <w:rFonts w:ascii="Arial" w:hAnsi="Arial" w:cs="Arial"/>
          <w:b/>
        </w:rPr>
        <w:tab/>
        <w:t>W#12</w:t>
      </w:r>
      <w:r>
        <w:rPr>
          <w:rFonts w:ascii="Arial" w:hAnsi="Arial" w:cs="Arial"/>
          <w:b/>
        </w:rPr>
        <w:tab/>
      </w:r>
      <w:r>
        <w:rPr>
          <w:rFonts w:ascii="Arial" w:hAnsi="Arial" w:cs="Arial"/>
          <w:b/>
        </w:rPr>
        <w:tab/>
      </w:r>
      <w:r>
        <w:rPr>
          <w:rFonts w:ascii="Arial" w:hAnsi="Arial" w:cs="Arial"/>
          <w:b/>
        </w:rPr>
        <w:tab/>
        <w:t xml:space="preserve">    3,400.00</w:t>
      </w:r>
    </w:p>
    <w:p w14:paraId="09DCF9C4" w14:textId="7DDA1D0F" w:rsidR="00811C13" w:rsidRDefault="00811C13" w:rsidP="00811C13">
      <w:pPr>
        <w:ind w:firstLine="720"/>
        <w:rPr>
          <w:rFonts w:ascii="Arial" w:hAnsi="Arial" w:cs="Arial"/>
          <w:b/>
        </w:rPr>
      </w:pPr>
      <w:r>
        <w:rPr>
          <w:rFonts w:ascii="Arial" w:hAnsi="Arial" w:cs="Arial"/>
          <w:b/>
        </w:rPr>
        <w:t xml:space="preserve">Water </w:t>
      </w:r>
      <w:r>
        <w:rPr>
          <w:rFonts w:ascii="Arial" w:hAnsi="Arial" w:cs="Arial"/>
          <w:b/>
        </w:rPr>
        <w:tab/>
      </w:r>
      <w:r>
        <w:rPr>
          <w:rFonts w:ascii="Arial" w:hAnsi="Arial" w:cs="Arial"/>
          <w:b/>
        </w:rPr>
        <w:tab/>
      </w:r>
      <w:r>
        <w:rPr>
          <w:rFonts w:ascii="Arial" w:hAnsi="Arial" w:cs="Arial"/>
          <w:b/>
        </w:rPr>
        <w:tab/>
        <w:t>W#37</w:t>
      </w:r>
      <w:r>
        <w:rPr>
          <w:rFonts w:ascii="Arial" w:hAnsi="Arial" w:cs="Arial"/>
          <w:b/>
        </w:rPr>
        <w:tab/>
      </w:r>
      <w:r>
        <w:rPr>
          <w:rFonts w:ascii="Arial" w:hAnsi="Arial" w:cs="Arial"/>
          <w:b/>
        </w:rPr>
        <w:tab/>
      </w:r>
      <w:proofErr w:type="gramStart"/>
      <w:r>
        <w:rPr>
          <w:rFonts w:ascii="Arial" w:hAnsi="Arial" w:cs="Arial"/>
          <w:b/>
        </w:rPr>
        <w:tab/>
        <w:t xml:space="preserve">  13,740.19</w:t>
      </w:r>
      <w:proofErr w:type="gramEnd"/>
    </w:p>
    <w:p w14:paraId="2CFE687D" w14:textId="411D9E5D" w:rsidR="00811C13" w:rsidRDefault="00811C13" w:rsidP="00811C13">
      <w:pPr>
        <w:ind w:firstLine="720"/>
        <w:rPr>
          <w:rFonts w:ascii="Arial" w:hAnsi="Arial" w:cs="Arial"/>
          <w:b/>
        </w:rPr>
      </w:pPr>
      <w:r>
        <w:rPr>
          <w:rFonts w:ascii="Arial" w:hAnsi="Arial" w:cs="Arial"/>
          <w:b/>
        </w:rPr>
        <w:t>General</w:t>
      </w:r>
      <w:r>
        <w:rPr>
          <w:rFonts w:ascii="Arial" w:hAnsi="Arial" w:cs="Arial"/>
          <w:b/>
        </w:rPr>
        <w:tab/>
      </w:r>
      <w:r>
        <w:rPr>
          <w:rFonts w:ascii="Arial" w:hAnsi="Arial" w:cs="Arial"/>
          <w:b/>
        </w:rPr>
        <w:tab/>
      </w:r>
      <w:r>
        <w:rPr>
          <w:rFonts w:ascii="Arial" w:hAnsi="Arial" w:cs="Arial"/>
          <w:b/>
        </w:rPr>
        <w:tab/>
        <w:t>W#35</w:t>
      </w:r>
      <w:r>
        <w:rPr>
          <w:rFonts w:ascii="Arial" w:hAnsi="Arial" w:cs="Arial"/>
          <w:b/>
        </w:rPr>
        <w:tab/>
      </w:r>
      <w:r>
        <w:rPr>
          <w:rFonts w:ascii="Arial" w:hAnsi="Arial" w:cs="Arial"/>
          <w:b/>
        </w:rPr>
        <w:tab/>
      </w:r>
      <w:proofErr w:type="gramStart"/>
      <w:r>
        <w:rPr>
          <w:rFonts w:ascii="Arial" w:hAnsi="Arial" w:cs="Arial"/>
          <w:b/>
        </w:rPr>
        <w:tab/>
        <w:t xml:space="preserve">  58,374.42</w:t>
      </w:r>
      <w:proofErr w:type="gramEnd"/>
    </w:p>
    <w:p w14:paraId="1C28E99A" w14:textId="28513CE3" w:rsidR="00811C13" w:rsidRDefault="00811C13" w:rsidP="00811C13">
      <w:pPr>
        <w:ind w:firstLine="720"/>
        <w:rPr>
          <w:rFonts w:ascii="Arial" w:hAnsi="Arial" w:cs="Arial"/>
          <w:b/>
        </w:rPr>
      </w:pPr>
      <w:r>
        <w:rPr>
          <w:rFonts w:ascii="Arial" w:hAnsi="Arial" w:cs="Arial"/>
          <w:b/>
        </w:rPr>
        <w:t>Electric</w:t>
      </w:r>
      <w:r>
        <w:rPr>
          <w:rFonts w:ascii="Arial" w:hAnsi="Arial" w:cs="Arial"/>
          <w:b/>
        </w:rPr>
        <w:tab/>
      </w:r>
      <w:r>
        <w:rPr>
          <w:rFonts w:ascii="Arial" w:hAnsi="Arial" w:cs="Arial"/>
          <w:b/>
        </w:rPr>
        <w:tab/>
      </w:r>
      <w:r>
        <w:rPr>
          <w:rFonts w:ascii="Arial" w:hAnsi="Arial" w:cs="Arial"/>
          <w:b/>
        </w:rPr>
        <w:tab/>
        <w:t>W#33</w:t>
      </w:r>
      <w:r>
        <w:rPr>
          <w:rFonts w:ascii="Arial" w:hAnsi="Arial" w:cs="Arial"/>
          <w:b/>
        </w:rPr>
        <w:tab/>
      </w:r>
      <w:r>
        <w:rPr>
          <w:rFonts w:ascii="Arial" w:hAnsi="Arial" w:cs="Arial"/>
          <w:b/>
        </w:rPr>
        <w:tab/>
      </w:r>
      <w:r>
        <w:rPr>
          <w:rFonts w:ascii="Arial" w:hAnsi="Arial" w:cs="Arial"/>
          <w:b/>
        </w:rPr>
        <w:tab/>
        <w:t>271,064.93</w:t>
      </w:r>
    </w:p>
    <w:p w14:paraId="34B00A34" w14:textId="77777777" w:rsidR="0007390F" w:rsidRDefault="0007390F" w:rsidP="003D0B7E">
      <w:pPr>
        <w:rPr>
          <w:rFonts w:ascii="Arial" w:hAnsi="Arial" w:cs="Arial"/>
          <w:b/>
        </w:rPr>
      </w:pPr>
    </w:p>
    <w:p w14:paraId="0166E769" w14:textId="77777777" w:rsidR="007B135C" w:rsidRDefault="007B135C" w:rsidP="003D0B7E">
      <w:pPr>
        <w:rPr>
          <w:rFonts w:ascii="Arial" w:hAnsi="Arial" w:cs="Arial"/>
          <w:b/>
        </w:rPr>
      </w:pPr>
    </w:p>
    <w:p w14:paraId="3EAADC68" w14:textId="7E2C37D5" w:rsidR="008A7BDA" w:rsidRDefault="008A7BDA" w:rsidP="003D0B7E">
      <w:pPr>
        <w:rPr>
          <w:rFonts w:ascii="Arial" w:hAnsi="Arial" w:cs="Arial"/>
          <w:b/>
        </w:rPr>
      </w:pPr>
      <w:r>
        <w:rPr>
          <w:rFonts w:ascii="Arial" w:hAnsi="Arial" w:cs="Arial"/>
          <w:b/>
        </w:rPr>
        <w:t>CLERK</w:t>
      </w:r>
    </w:p>
    <w:p w14:paraId="5FB8C23F" w14:textId="02BD24B4" w:rsidR="009832B7" w:rsidRDefault="009832B7" w:rsidP="003D0B7E">
      <w:pPr>
        <w:rPr>
          <w:rFonts w:ascii="Arial" w:hAnsi="Arial" w:cs="Arial"/>
          <w:bCs/>
        </w:rPr>
      </w:pPr>
      <w:r>
        <w:rPr>
          <w:rFonts w:ascii="Arial" w:hAnsi="Arial" w:cs="Arial"/>
          <w:bCs/>
        </w:rPr>
        <w:t>DECLARE OLD SCANNER AND 2 OLD LENOVO NOTEBOOKS AS SURPLUS</w:t>
      </w:r>
    </w:p>
    <w:p w14:paraId="7F971474" w14:textId="1E2508B0" w:rsidR="009832B7" w:rsidRPr="002F0B16" w:rsidRDefault="002F0B16" w:rsidP="002F0B16">
      <w:pPr>
        <w:jc w:val="center"/>
        <w:rPr>
          <w:rFonts w:ascii="Arial" w:hAnsi="Arial" w:cs="Arial"/>
          <w:b/>
        </w:rPr>
      </w:pPr>
      <w:r w:rsidRPr="002F0B16">
        <w:rPr>
          <w:rFonts w:ascii="Arial" w:hAnsi="Arial" w:cs="Arial"/>
          <w:b/>
        </w:rPr>
        <w:t>The board made a motion by Trustee</w:t>
      </w:r>
      <w:r w:rsidR="00341889">
        <w:rPr>
          <w:rFonts w:ascii="Arial" w:hAnsi="Arial" w:cs="Arial"/>
          <w:b/>
        </w:rPr>
        <w:t xml:space="preserve"> Bronstein, seconded by Trustee </w:t>
      </w:r>
      <w:proofErr w:type="spellStart"/>
      <w:r w:rsidR="00341889">
        <w:rPr>
          <w:rFonts w:ascii="Arial" w:hAnsi="Arial" w:cs="Arial"/>
          <w:b/>
        </w:rPr>
        <w:t>Einach</w:t>
      </w:r>
      <w:proofErr w:type="spellEnd"/>
      <w:r w:rsidR="00341889">
        <w:rPr>
          <w:rFonts w:ascii="Arial" w:hAnsi="Arial" w:cs="Arial"/>
          <w:b/>
        </w:rPr>
        <w:t>, and was carried unanimously</w:t>
      </w:r>
      <w:r w:rsidRPr="002F0B16">
        <w:rPr>
          <w:rFonts w:ascii="Arial" w:hAnsi="Arial" w:cs="Arial"/>
          <w:b/>
        </w:rPr>
        <w:t xml:space="preserve"> to declare old scanner and 2 old Lenovo Notebooks as surplus</w:t>
      </w:r>
      <w:r w:rsidR="00983DE2">
        <w:rPr>
          <w:rFonts w:ascii="Arial" w:hAnsi="Arial" w:cs="Arial"/>
          <w:b/>
        </w:rPr>
        <w:t xml:space="preserve"> to take to the e-waste site when that takes place.</w:t>
      </w:r>
    </w:p>
    <w:p w14:paraId="665457A9" w14:textId="77777777" w:rsidR="009832B7" w:rsidRPr="002F0B16" w:rsidRDefault="009832B7" w:rsidP="002F0B16">
      <w:pPr>
        <w:jc w:val="center"/>
        <w:rPr>
          <w:rFonts w:ascii="Arial" w:hAnsi="Arial" w:cs="Arial"/>
          <w:b/>
        </w:rPr>
      </w:pPr>
    </w:p>
    <w:p w14:paraId="18DEE911" w14:textId="75ECE09A" w:rsidR="009832B7" w:rsidRDefault="009832B7" w:rsidP="003D0B7E">
      <w:pPr>
        <w:rPr>
          <w:rFonts w:ascii="Arial" w:hAnsi="Arial" w:cs="Arial"/>
          <w:bCs/>
        </w:rPr>
      </w:pPr>
      <w:r>
        <w:rPr>
          <w:rFonts w:ascii="Arial" w:hAnsi="Arial" w:cs="Arial"/>
          <w:bCs/>
        </w:rPr>
        <w:t>APPROVE GOING OUT FOR WALNUT TREE BID</w:t>
      </w:r>
    </w:p>
    <w:p w14:paraId="384779C8" w14:textId="1E21426F" w:rsidR="002F0B16" w:rsidRPr="002F0B16" w:rsidRDefault="002F0B16" w:rsidP="00341889">
      <w:pPr>
        <w:jc w:val="center"/>
        <w:rPr>
          <w:rFonts w:ascii="Arial" w:hAnsi="Arial" w:cs="Arial"/>
          <w:bCs/>
        </w:rPr>
      </w:pPr>
      <w:r w:rsidRPr="002F0B16">
        <w:rPr>
          <w:rFonts w:ascii="Arial" w:hAnsi="Arial" w:cs="Arial"/>
          <w:b/>
        </w:rPr>
        <w:t>The board made a motion by Trustee</w:t>
      </w:r>
      <w:r w:rsidR="00341889">
        <w:rPr>
          <w:rFonts w:ascii="Arial" w:hAnsi="Arial" w:cs="Arial"/>
          <w:b/>
        </w:rPr>
        <w:t xml:space="preserve"> Bronstein, seconded by Trustee Cunningham and was carried unanimously</w:t>
      </w:r>
      <w:r w:rsidRPr="002F0B16">
        <w:rPr>
          <w:rFonts w:ascii="Arial" w:hAnsi="Arial" w:cs="Arial"/>
          <w:b/>
        </w:rPr>
        <w:t xml:space="preserve"> to go out</w:t>
      </w:r>
      <w:r w:rsidR="00983DE2">
        <w:rPr>
          <w:rFonts w:ascii="Arial" w:hAnsi="Arial" w:cs="Arial"/>
          <w:b/>
        </w:rPr>
        <w:t xml:space="preserve"> to bid</w:t>
      </w:r>
      <w:r w:rsidRPr="002F0B16">
        <w:rPr>
          <w:rFonts w:ascii="Arial" w:hAnsi="Arial" w:cs="Arial"/>
          <w:b/>
        </w:rPr>
        <w:t xml:space="preserve"> for </w:t>
      </w:r>
      <w:r w:rsidR="00983DE2" w:rsidRPr="002F0B16">
        <w:rPr>
          <w:rFonts w:ascii="Arial" w:hAnsi="Arial" w:cs="Arial"/>
          <w:b/>
        </w:rPr>
        <w:t>Walnut Tree</w:t>
      </w:r>
      <w:r w:rsidR="00983DE2">
        <w:rPr>
          <w:rFonts w:ascii="Arial" w:hAnsi="Arial" w:cs="Arial"/>
          <w:b/>
        </w:rPr>
        <w:t xml:space="preserve"> sale. </w:t>
      </w:r>
    </w:p>
    <w:p w14:paraId="57C481E3" w14:textId="77777777" w:rsidR="000640D4" w:rsidRDefault="000640D4" w:rsidP="009832B7">
      <w:pPr>
        <w:jc w:val="center"/>
        <w:rPr>
          <w:rFonts w:ascii="Arial" w:hAnsi="Arial" w:cs="Arial"/>
          <w:bCs/>
        </w:rPr>
      </w:pPr>
    </w:p>
    <w:p w14:paraId="1095CC45" w14:textId="77777777" w:rsidR="00341889" w:rsidRDefault="00341889" w:rsidP="00983DE2">
      <w:pPr>
        <w:rPr>
          <w:rFonts w:ascii="Arial" w:hAnsi="Arial" w:cs="Arial"/>
          <w:bCs/>
        </w:rPr>
      </w:pPr>
      <w:r>
        <w:rPr>
          <w:rFonts w:ascii="Arial" w:hAnsi="Arial" w:cs="Arial"/>
          <w:bCs/>
        </w:rPr>
        <w:t>FUNDS FOR COMMUNITY ENHANCEMENTS</w:t>
      </w:r>
    </w:p>
    <w:p w14:paraId="0168F401" w14:textId="67CB6120" w:rsidR="0007390F" w:rsidRPr="00A643AF" w:rsidRDefault="00341889" w:rsidP="0007390F">
      <w:pPr>
        <w:jc w:val="center"/>
        <w:rPr>
          <w:rFonts w:ascii="Arial" w:hAnsi="Arial" w:cs="Arial"/>
          <w:b/>
        </w:rPr>
      </w:pPr>
      <w:r w:rsidRPr="00341889">
        <w:rPr>
          <w:rFonts w:ascii="Arial" w:hAnsi="Arial" w:cs="Arial"/>
          <w:b/>
        </w:rPr>
        <w:t xml:space="preserve">The motion was made by Trustee </w:t>
      </w:r>
      <w:proofErr w:type="spellStart"/>
      <w:r w:rsidRPr="00341889">
        <w:rPr>
          <w:rFonts w:ascii="Arial" w:hAnsi="Arial" w:cs="Arial"/>
          <w:b/>
        </w:rPr>
        <w:t>Einach</w:t>
      </w:r>
      <w:proofErr w:type="spellEnd"/>
      <w:r w:rsidRPr="00341889">
        <w:rPr>
          <w:rFonts w:ascii="Arial" w:hAnsi="Arial" w:cs="Arial"/>
          <w:b/>
        </w:rPr>
        <w:t>, seconded by Trustee Bronstein and was carried unanimously to approve earmarked funds</w:t>
      </w:r>
      <w:r w:rsidR="0007390F">
        <w:rPr>
          <w:rFonts w:ascii="Arial" w:hAnsi="Arial" w:cs="Arial"/>
          <w:b/>
        </w:rPr>
        <w:t xml:space="preserve"> </w:t>
      </w:r>
      <w:r w:rsidR="00A643AF">
        <w:rPr>
          <w:rFonts w:ascii="Arial" w:hAnsi="Arial" w:cs="Arial"/>
          <w:b/>
        </w:rPr>
        <w:t xml:space="preserve">from this Walnut Tree Sale and other like sales not in the Watershed </w:t>
      </w:r>
      <w:r w:rsidR="0007390F">
        <w:rPr>
          <w:rFonts w:ascii="Arial" w:hAnsi="Arial" w:cs="Arial"/>
          <w:b/>
        </w:rPr>
        <w:t>to be deposited into</w:t>
      </w:r>
      <w:r w:rsidRPr="00341889">
        <w:rPr>
          <w:rFonts w:ascii="Arial" w:hAnsi="Arial" w:cs="Arial"/>
          <w:b/>
        </w:rPr>
        <w:t xml:space="preserve"> Community Enhancements Capital Reserve</w:t>
      </w:r>
      <w:r w:rsidR="00A643AF">
        <w:rPr>
          <w:rFonts w:ascii="Arial" w:hAnsi="Arial" w:cs="Arial"/>
          <w:b/>
        </w:rPr>
        <w:t xml:space="preserve"> f</w:t>
      </w:r>
      <w:r w:rsidR="00A643AF" w:rsidRPr="00A643AF">
        <w:rPr>
          <w:rFonts w:ascii="Arial" w:hAnsi="Arial" w:cs="Arial"/>
          <w:b/>
        </w:rPr>
        <w:t xml:space="preserve">or use by the </w:t>
      </w:r>
      <w:r w:rsidR="0007390F" w:rsidRPr="00A643AF">
        <w:rPr>
          <w:rFonts w:ascii="Arial" w:hAnsi="Arial" w:cs="Arial"/>
          <w:b/>
        </w:rPr>
        <w:t xml:space="preserve">Tree Board </w:t>
      </w:r>
      <w:r w:rsidR="00A643AF" w:rsidRPr="00A643AF">
        <w:rPr>
          <w:rFonts w:ascii="Arial" w:hAnsi="Arial" w:cs="Arial"/>
          <w:b/>
        </w:rPr>
        <w:t>to help fund future Village Projects</w:t>
      </w:r>
      <w:r w:rsidR="0007390F" w:rsidRPr="00A643AF">
        <w:rPr>
          <w:rFonts w:ascii="Arial" w:hAnsi="Arial" w:cs="Arial"/>
          <w:b/>
        </w:rPr>
        <w:t>.</w:t>
      </w:r>
    </w:p>
    <w:p w14:paraId="66CC038F" w14:textId="77777777" w:rsidR="00341889" w:rsidRDefault="00341889" w:rsidP="009832B7">
      <w:pPr>
        <w:jc w:val="center"/>
        <w:rPr>
          <w:rFonts w:ascii="Arial" w:hAnsi="Arial" w:cs="Arial"/>
          <w:bCs/>
        </w:rPr>
      </w:pPr>
    </w:p>
    <w:p w14:paraId="4A4FF025" w14:textId="247DA913" w:rsidR="009832B7" w:rsidRPr="009832B7" w:rsidRDefault="009832B7" w:rsidP="009832B7">
      <w:pPr>
        <w:jc w:val="center"/>
        <w:rPr>
          <w:rFonts w:ascii="Arial" w:hAnsi="Arial" w:cs="Arial"/>
          <w:b/>
        </w:rPr>
      </w:pPr>
      <w:r w:rsidRPr="009832B7">
        <w:rPr>
          <w:rFonts w:ascii="Arial" w:hAnsi="Arial" w:cs="Arial"/>
          <w:b/>
        </w:rPr>
        <w:t>The board made a motion by Trustee</w:t>
      </w:r>
      <w:r w:rsidR="00C101F5">
        <w:rPr>
          <w:rFonts w:ascii="Arial" w:hAnsi="Arial" w:cs="Arial"/>
          <w:b/>
        </w:rPr>
        <w:t xml:space="preserve"> Kelley</w:t>
      </w:r>
      <w:r w:rsidRPr="009832B7">
        <w:rPr>
          <w:rFonts w:ascii="Arial" w:hAnsi="Arial" w:cs="Arial"/>
          <w:b/>
        </w:rPr>
        <w:t xml:space="preserve">, seconded by Trustee </w:t>
      </w:r>
      <w:proofErr w:type="spellStart"/>
      <w:r w:rsidR="00C101F5">
        <w:rPr>
          <w:rFonts w:ascii="Arial" w:hAnsi="Arial" w:cs="Arial"/>
          <w:b/>
        </w:rPr>
        <w:t>Einach</w:t>
      </w:r>
      <w:proofErr w:type="spellEnd"/>
      <w:r w:rsidR="00C101F5">
        <w:rPr>
          <w:rFonts w:ascii="Arial" w:hAnsi="Arial" w:cs="Arial"/>
          <w:b/>
        </w:rPr>
        <w:t xml:space="preserve"> </w:t>
      </w:r>
      <w:r w:rsidRPr="009832B7">
        <w:rPr>
          <w:rFonts w:ascii="Arial" w:hAnsi="Arial" w:cs="Arial"/>
          <w:b/>
        </w:rPr>
        <w:t>and was carried</w:t>
      </w:r>
      <w:r w:rsidR="00C101F5">
        <w:rPr>
          <w:rFonts w:ascii="Arial" w:hAnsi="Arial" w:cs="Arial"/>
          <w:b/>
        </w:rPr>
        <w:t xml:space="preserve"> unanimously</w:t>
      </w:r>
      <w:r w:rsidRPr="009832B7">
        <w:rPr>
          <w:rFonts w:ascii="Arial" w:hAnsi="Arial" w:cs="Arial"/>
          <w:b/>
        </w:rPr>
        <w:t xml:space="preserve"> to </w:t>
      </w:r>
      <w:r w:rsidR="00C101F5" w:rsidRPr="009832B7">
        <w:rPr>
          <w:rFonts w:ascii="Arial" w:hAnsi="Arial" w:cs="Arial"/>
          <w:b/>
        </w:rPr>
        <w:t>enter</w:t>
      </w:r>
      <w:r w:rsidRPr="009832B7">
        <w:rPr>
          <w:rFonts w:ascii="Arial" w:hAnsi="Arial" w:cs="Arial"/>
          <w:b/>
        </w:rPr>
        <w:t xml:space="preserve"> Executive Session to discuss Personnel.</w:t>
      </w:r>
    </w:p>
    <w:p w14:paraId="05E94BB6" w14:textId="77777777" w:rsidR="00B30A88" w:rsidRDefault="00B30A88" w:rsidP="003D0B7E">
      <w:pPr>
        <w:rPr>
          <w:rFonts w:ascii="Arial" w:hAnsi="Arial" w:cs="Arial"/>
          <w:bCs/>
        </w:rPr>
      </w:pPr>
    </w:p>
    <w:p w14:paraId="2E63E749" w14:textId="2545E830" w:rsidR="009832B7" w:rsidRDefault="009832B7" w:rsidP="003D0B7E">
      <w:pPr>
        <w:rPr>
          <w:rFonts w:ascii="Arial" w:hAnsi="Arial" w:cs="Arial"/>
          <w:bCs/>
        </w:rPr>
      </w:pPr>
      <w:r>
        <w:rPr>
          <w:rFonts w:ascii="Arial" w:hAnsi="Arial" w:cs="Arial"/>
          <w:bCs/>
        </w:rPr>
        <w:t>EXECUTIVE SESSION</w:t>
      </w:r>
    </w:p>
    <w:p w14:paraId="75D5FF44" w14:textId="5F709B30" w:rsidR="009832B7" w:rsidRDefault="009832B7" w:rsidP="00D152E7">
      <w:pPr>
        <w:jc w:val="center"/>
        <w:rPr>
          <w:rFonts w:ascii="Arial" w:hAnsi="Arial" w:cs="Arial"/>
          <w:b/>
        </w:rPr>
      </w:pPr>
      <w:r w:rsidRPr="00D152E7">
        <w:rPr>
          <w:rFonts w:ascii="Arial" w:hAnsi="Arial" w:cs="Arial"/>
          <w:b/>
        </w:rPr>
        <w:t xml:space="preserve">Following Executive </w:t>
      </w:r>
      <w:r w:rsidR="00C101F5" w:rsidRPr="00D152E7">
        <w:rPr>
          <w:rFonts w:ascii="Arial" w:hAnsi="Arial" w:cs="Arial"/>
          <w:b/>
        </w:rPr>
        <w:t>Session,</w:t>
      </w:r>
      <w:r w:rsidRPr="00D152E7">
        <w:rPr>
          <w:rFonts w:ascii="Arial" w:hAnsi="Arial" w:cs="Arial"/>
          <w:b/>
        </w:rPr>
        <w:t xml:space="preserve"> the board made a</w:t>
      </w:r>
      <w:r w:rsidR="00D152E7" w:rsidRPr="00D152E7">
        <w:rPr>
          <w:rFonts w:ascii="Arial" w:hAnsi="Arial" w:cs="Arial"/>
          <w:b/>
        </w:rPr>
        <w:t xml:space="preserve"> </w:t>
      </w:r>
      <w:r w:rsidRPr="00D152E7">
        <w:rPr>
          <w:rFonts w:ascii="Arial" w:hAnsi="Arial" w:cs="Arial"/>
          <w:b/>
        </w:rPr>
        <w:t>motion by Trustee</w:t>
      </w:r>
      <w:r w:rsidR="00C101F5">
        <w:rPr>
          <w:rFonts w:ascii="Arial" w:hAnsi="Arial" w:cs="Arial"/>
          <w:b/>
        </w:rPr>
        <w:t xml:space="preserve"> </w:t>
      </w:r>
      <w:proofErr w:type="spellStart"/>
      <w:r w:rsidR="00C101F5">
        <w:rPr>
          <w:rFonts w:ascii="Arial" w:hAnsi="Arial" w:cs="Arial"/>
          <w:b/>
        </w:rPr>
        <w:t>Einach</w:t>
      </w:r>
      <w:proofErr w:type="spellEnd"/>
      <w:r w:rsidRPr="00D152E7">
        <w:rPr>
          <w:rFonts w:ascii="Arial" w:hAnsi="Arial" w:cs="Arial"/>
          <w:b/>
        </w:rPr>
        <w:t>, seconded by Trustee</w:t>
      </w:r>
      <w:r w:rsidR="00C101F5">
        <w:rPr>
          <w:rFonts w:ascii="Arial" w:hAnsi="Arial" w:cs="Arial"/>
          <w:b/>
        </w:rPr>
        <w:t xml:space="preserve"> Bronstein </w:t>
      </w:r>
      <w:r w:rsidRPr="00D152E7">
        <w:rPr>
          <w:rFonts w:ascii="Arial" w:hAnsi="Arial" w:cs="Arial"/>
          <w:b/>
        </w:rPr>
        <w:t xml:space="preserve">and was carried unanimously to </w:t>
      </w:r>
      <w:r w:rsidR="00D152E7" w:rsidRPr="00D152E7">
        <w:rPr>
          <w:rFonts w:ascii="Arial" w:hAnsi="Arial" w:cs="Arial"/>
          <w:b/>
        </w:rPr>
        <w:t>re-enter regular session.</w:t>
      </w:r>
    </w:p>
    <w:p w14:paraId="4C285563" w14:textId="77777777" w:rsidR="00D152E7" w:rsidRDefault="00D152E7" w:rsidP="00D152E7">
      <w:pPr>
        <w:jc w:val="center"/>
        <w:rPr>
          <w:rFonts w:ascii="Arial" w:hAnsi="Arial" w:cs="Arial"/>
          <w:b/>
        </w:rPr>
      </w:pPr>
    </w:p>
    <w:p w14:paraId="0EB9B3D6" w14:textId="3B6378E1" w:rsidR="00D152E7" w:rsidRDefault="00D152E7" w:rsidP="00D152E7">
      <w:pPr>
        <w:rPr>
          <w:rFonts w:ascii="Arial" w:hAnsi="Arial" w:cs="Arial"/>
          <w:b/>
        </w:rPr>
      </w:pPr>
      <w:r>
        <w:rPr>
          <w:rFonts w:ascii="Arial" w:hAnsi="Arial" w:cs="Arial"/>
          <w:b/>
        </w:rPr>
        <w:t>ACTION</w:t>
      </w:r>
    </w:p>
    <w:p w14:paraId="7A9E82F5" w14:textId="73877D86" w:rsidR="00D152E7" w:rsidRDefault="00D152E7" w:rsidP="00393202">
      <w:pPr>
        <w:jc w:val="center"/>
        <w:rPr>
          <w:rFonts w:ascii="Arial" w:hAnsi="Arial" w:cs="Arial"/>
          <w:bCs/>
        </w:rPr>
      </w:pPr>
      <w:r w:rsidRPr="00D152E7">
        <w:rPr>
          <w:rFonts w:ascii="Arial" w:hAnsi="Arial" w:cs="Arial"/>
          <w:bCs/>
        </w:rPr>
        <w:t xml:space="preserve">Action taken </w:t>
      </w:r>
      <w:r w:rsidR="00C101F5">
        <w:rPr>
          <w:rFonts w:ascii="Arial" w:hAnsi="Arial" w:cs="Arial"/>
          <w:bCs/>
        </w:rPr>
        <w:t>resulting from</w:t>
      </w:r>
      <w:r w:rsidRPr="00D152E7">
        <w:rPr>
          <w:rFonts w:ascii="Arial" w:hAnsi="Arial" w:cs="Arial"/>
          <w:bCs/>
        </w:rPr>
        <w:t xml:space="preserve"> the Executive Session is as follows:</w:t>
      </w:r>
    </w:p>
    <w:p w14:paraId="43A47D86" w14:textId="77777777" w:rsidR="00D152E7" w:rsidRDefault="00D152E7" w:rsidP="00D152E7">
      <w:pPr>
        <w:rPr>
          <w:rFonts w:ascii="Arial" w:hAnsi="Arial" w:cs="Arial"/>
          <w:bCs/>
        </w:rPr>
      </w:pPr>
    </w:p>
    <w:p w14:paraId="2B5E3E05" w14:textId="360F548B" w:rsidR="00D152E7" w:rsidRDefault="00D152E7" w:rsidP="00C101F5">
      <w:pPr>
        <w:jc w:val="center"/>
        <w:rPr>
          <w:rFonts w:ascii="Arial" w:hAnsi="Arial" w:cs="Arial"/>
          <w:b/>
        </w:rPr>
      </w:pPr>
      <w:r w:rsidRPr="00C101F5">
        <w:rPr>
          <w:rFonts w:ascii="Arial" w:hAnsi="Arial" w:cs="Arial"/>
          <w:b/>
        </w:rPr>
        <w:t>The board made a motion by Trustee</w:t>
      </w:r>
      <w:r w:rsidR="00C101F5" w:rsidRPr="00C101F5">
        <w:rPr>
          <w:rFonts w:ascii="Arial" w:hAnsi="Arial" w:cs="Arial"/>
          <w:b/>
        </w:rPr>
        <w:t xml:space="preserve"> Bronstein,</w:t>
      </w:r>
      <w:r w:rsidRPr="00C101F5">
        <w:rPr>
          <w:rFonts w:ascii="Arial" w:hAnsi="Arial" w:cs="Arial"/>
          <w:b/>
        </w:rPr>
        <w:t xml:space="preserve"> seconded by Trustee </w:t>
      </w:r>
      <w:r w:rsidR="00C101F5" w:rsidRPr="00C101F5">
        <w:rPr>
          <w:rFonts w:ascii="Arial" w:hAnsi="Arial" w:cs="Arial"/>
          <w:b/>
        </w:rPr>
        <w:t>Kelley</w:t>
      </w:r>
      <w:r w:rsidRPr="00C101F5">
        <w:rPr>
          <w:rFonts w:ascii="Arial" w:hAnsi="Arial" w:cs="Arial"/>
          <w:b/>
        </w:rPr>
        <w:t>, and was carried unanimously to</w:t>
      </w:r>
      <w:r w:rsidR="00C101F5" w:rsidRPr="00C101F5">
        <w:rPr>
          <w:rFonts w:ascii="Arial" w:hAnsi="Arial" w:cs="Arial"/>
          <w:b/>
        </w:rPr>
        <w:t xml:space="preserve"> approve for the termination of Mike </w:t>
      </w:r>
      <w:proofErr w:type="spellStart"/>
      <w:r w:rsidR="00C101F5" w:rsidRPr="00C101F5">
        <w:rPr>
          <w:rFonts w:ascii="Arial" w:hAnsi="Arial" w:cs="Arial"/>
          <w:b/>
        </w:rPr>
        <w:t>Paternosh</w:t>
      </w:r>
      <w:proofErr w:type="spellEnd"/>
      <w:r w:rsidR="00C101F5" w:rsidRPr="00C101F5">
        <w:rPr>
          <w:rFonts w:ascii="Arial" w:hAnsi="Arial" w:cs="Arial"/>
          <w:b/>
        </w:rPr>
        <w:t xml:space="preserve"> (Electric Dept.) under Section 71 of the Civil Service Law.</w:t>
      </w:r>
    </w:p>
    <w:p w14:paraId="612C0D78" w14:textId="77777777" w:rsidR="00C101F5" w:rsidRDefault="00C101F5" w:rsidP="00C101F5">
      <w:pPr>
        <w:jc w:val="center"/>
        <w:rPr>
          <w:rFonts w:ascii="Arial" w:hAnsi="Arial" w:cs="Arial"/>
          <w:b/>
        </w:rPr>
      </w:pPr>
    </w:p>
    <w:p w14:paraId="09BAA485" w14:textId="77777777" w:rsidR="002F0B16" w:rsidRDefault="002F0B16" w:rsidP="00D152E7">
      <w:pPr>
        <w:rPr>
          <w:rFonts w:ascii="Arial" w:hAnsi="Arial" w:cs="Arial"/>
          <w:bCs/>
        </w:rPr>
      </w:pPr>
    </w:p>
    <w:p w14:paraId="18931E08" w14:textId="628BA312" w:rsidR="002F0B16" w:rsidRPr="00D152E7" w:rsidRDefault="002F0B16" w:rsidP="00393202">
      <w:pPr>
        <w:jc w:val="center"/>
        <w:rPr>
          <w:rFonts w:ascii="Arial" w:hAnsi="Arial" w:cs="Arial"/>
          <w:bCs/>
        </w:rPr>
      </w:pPr>
      <w:r w:rsidRPr="00393202">
        <w:rPr>
          <w:rFonts w:ascii="Arial" w:hAnsi="Arial" w:cs="Arial"/>
          <w:b/>
        </w:rPr>
        <w:t xml:space="preserve">There being no further business to come before the board, the meeting was adjourned </w:t>
      </w:r>
    </w:p>
    <w:p w14:paraId="16FCA70C" w14:textId="77777777" w:rsidR="00D152E7" w:rsidRPr="00D152E7" w:rsidRDefault="00D152E7" w:rsidP="00D152E7">
      <w:pPr>
        <w:rPr>
          <w:rFonts w:ascii="Arial" w:hAnsi="Arial" w:cs="Arial"/>
          <w:b/>
        </w:rPr>
      </w:pPr>
    </w:p>
    <w:sectPr w:rsidR="00D152E7" w:rsidRPr="00D152E7" w:rsidSect="00FF44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E296D" w14:textId="77777777" w:rsidR="00EC0929" w:rsidRDefault="00EC0929" w:rsidP="00D12548">
      <w:r>
        <w:separator/>
      </w:r>
    </w:p>
  </w:endnote>
  <w:endnote w:type="continuationSeparator" w:id="0">
    <w:p w14:paraId="51BD589D" w14:textId="77777777" w:rsidR="00EC0929" w:rsidRDefault="00EC0929"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99B87" w14:textId="77777777" w:rsidR="00525FB1" w:rsidRDefault="0052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5D5B" w14:textId="653F1A22" w:rsidR="007104EC" w:rsidRPr="007104EC" w:rsidRDefault="007104EC" w:rsidP="003026B8">
    <w:pPr>
      <w:pStyle w:val="Footer"/>
      <w:pBdr>
        <w:top w:val="thinThickSmallGap" w:sz="24" w:space="1" w:color="622423" w:themeColor="accent2" w:themeShade="7F"/>
      </w:pBdr>
      <w:tabs>
        <w:tab w:val="left" w:pos="4128"/>
      </w:tabs>
      <w:rPr>
        <w:rFonts w:asciiTheme="majorHAnsi" w:hAnsiTheme="majorHAnsi"/>
        <w:sz w:val="16"/>
      </w:rPr>
    </w:pPr>
    <w:r w:rsidRPr="007104EC">
      <w:rPr>
        <w:rFonts w:asciiTheme="majorHAnsi" w:hAnsiTheme="majorHAnsi"/>
        <w:sz w:val="16"/>
      </w:rPr>
      <w:t>Village Board</w:t>
    </w:r>
    <w:r w:rsidR="00F50BA4">
      <w:rPr>
        <w:rFonts w:asciiTheme="majorHAnsi" w:hAnsiTheme="majorHAnsi"/>
        <w:sz w:val="16"/>
      </w:rPr>
      <w:t xml:space="preserve"> </w:t>
    </w:r>
    <w:r w:rsidRPr="007104EC">
      <w:rPr>
        <w:rFonts w:asciiTheme="majorHAnsi" w:hAnsiTheme="majorHAnsi"/>
        <w:sz w:val="16"/>
      </w:rPr>
      <w:t>Minutes</w:t>
    </w:r>
    <w:r w:rsidR="00525FB1">
      <w:rPr>
        <w:rFonts w:asciiTheme="majorHAnsi" w:hAnsiTheme="majorHAnsi"/>
        <w:sz w:val="16"/>
      </w:rPr>
      <w:tab/>
      <w:t>1/20/26</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p w14:paraId="1F02F0BC" w14:textId="77777777" w:rsidR="00471D6E" w:rsidRDefault="00471D6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A5E4" w14:textId="77777777" w:rsidR="00525FB1" w:rsidRDefault="00525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C99C0" w14:textId="77777777" w:rsidR="00EC0929" w:rsidRDefault="00EC0929" w:rsidP="00D12548">
      <w:r>
        <w:separator/>
      </w:r>
    </w:p>
  </w:footnote>
  <w:footnote w:type="continuationSeparator" w:id="0">
    <w:p w14:paraId="2124747A" w14:textId="77777777" w:rsidR="00EC0929" w:rsidRDefault="00EC0929" w:rsidP="00D1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B0C7" w14:textId="77777777" w:rsidR="00525FB1" w:rsidRDefault="0052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A9BC" w14:textId="77777777" w:rsidR="00525FB1" w:rsidRDefault="0052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4C98" w14:textId="77777777" w:rsidR="00525FB1" w:rsidRDefault="0052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B683D"/>
    <w:multiLevelType w:val="hybridMultilevel"/>
    <w:tmpl w:val="D15419B6"/>
    <w:lvl w:ilvl="0" w:tplc="9D1496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3C02AB"/>
    <w:multiLevelType w:val="hybridMultilevel"/>
    <w:tmpl w:val="9094FA84"/>
    <w:lvl w:ilvl="0" w:tplc="2AF6A530">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0036227">
    <w:abstractNumId w:val="0"/>
  </w:num>
  <w:num w:numId="2" w16cid:durableId="178155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0B8F"/>
    <w:rsid w:val="00002348"/>
    <w:rsid w:val="0001508C"/>
    <w:rsid w:val="0001635E"/>
    <w:rsid w:val="00030A61"/>
    <w:rsid w:val="00042C56"/>
    <w:rsid w:val="00046F67"/>
    <w:rsid w:val="00052263"/>
    <w:rsid w:val="000640D4"/>
    <w:rsid w:val="0007390F"/>
    <w:rsid w:val="00087541"/>
    <w:rsid w:val="00095A73"/>
    <w:rsid w:val="000B3AC7"/>
    <w:rsid w:val="000B4A6F"/>
    <w:rsid w:val="000B5112"/>
    <w:rsid w:val="000C30B0"/>
    <w:rsid w:val="000C322D"/>
    <w:rsid w:val="000C7FAF"/>
    <w:rsid w:val="000D172D"/>
    <w:rsid w:val="000D1B0C"/>
    <w:rsid w:val="000E0B6A"/>
    <w:rsid w:val="000E235C"/>
    <w:rsid w:val="000E3B84"/>
    <w:rsid w:val="000E548B"/>
    <w:rsid w:val="000E7A7D"/>
    <w:rsid w:val="000F0C88"/>
    <w:rsid w:val="00104352"/>
    <w:rsid w:val="00105FB8"/>
    <w:rsid w:val="00107859"/>
    <w:rsid w:val="00114211"/>
    <w:rsid w:val="00117A9F"/>
    <w:rsid w:val="00122300"/>
    <w:rsid w:val="00125D4C"/>
    <w:rsid w:val="00140BEF"/>
    <w:rsid w:val="00145100"/>
    <w:rsid w:val="00154731"/>
    <w:rsid w:val="00166536"/>
    <w:rsid w:val="0016693F"/>
    <w:rsid w:val="00186573"/>
    <w:rsid w:val="0019160F"/>
    <w:rsid w:val="00191A15"/>
    <w:rsid w:val="00197343"/>
    <w:rsid w:val="001A0DE9"/>
    <w:rsid w:val="001B2D8F"/>
    <w:rsid w:val="001B30D7"/>
    <w:rsid w:val="001C74C0"/>
    <w:rsid w:val="001D7483"/>
    <w:rsid w:val="001E1F29"/>
    <w:rsid w:val="001F1A63"/>
    <w:rsid w:val="00200B9D"/>
    <w:rsid w:val="00202AF9"/>
    <w:rsid w:val="00212B58"/>
    <w:rsid w:val="0021697B"/>
    <w:rsid w:val="00224C19"/>
    <w:rsid w:val="00225B29"/>
    <w:rsid w:val="00231162"/>
    <w:rsid w:val="00232BD4"/>
    <w:rsid w:val="00241E8C"/>
    <w:rsid w:val="002476A9"/>
    <w:rsid w:val="0025460E"/>
    <w:rsid w:val="00264AAE"/>
    <w:rsid w:val="002701BD"/>
    <w:rsid w:val="002710F3"/>
    <w:rsid w:val="00271A89"/>
    <w:rsid w:val="00271FBD"/>
    <w:rsid w:val="0027600F"/>
    <w:rsid w:val="00277590"/>
    <w:rsid w:val="002803BE"/>
    <w:rsid w:val="00283698"/>
    <w:rsid w:val="00292599"/>
    <w:rsid w:val="0029305B"/>
    <w:rsid w:val="002951CC"/>
    <w:rsid w:val="00295B16"/>
    <w:rsid w:val="002A4FB0"/>
    <w:rsid w:val="002A6C33"/>
    <w:rsid w:val="002A6EE3"/>
    <w:rsid w:val="002B136E"/>
    <w:rsid w:val="002D72AE"/>
    <w:rsid w:val="002F0B16"/>
    <w:rsid w:val="002F3016"/>
    <w:rsid w:val="003026B8"/>
    <w:rsid w:val="00311E87"/>
    <w:rsid w:val="003232F7"/>
    <w:rsid w:val="00323753"/>
    <w:rsid w:val="00324ECE"/>
    <w:rsid w:val="00326910"/>
    <w:rsid w:val="0033410D"/>
    <w:rsid w:val="0034068E"/>
    <w:rsid w:val="00341889"/>
    <w:rsid w:val="00342ADF"/>
    <w:rsid w:val="00352A7A"/>
    <w:rsid w:val="00355E67"/>
    <w:rsid w:val="00357B9B"/>
    <w:rsid w:val="003658E4"/>
    <w:rsid w:val="00382CE6"/>
    <w:rsid w:val="00385960"/>
    <w:rsid w:val="00386D3E"/>
    <w:rsid w:val="00391703"/>
    <w:rsid w:val="00392F09"/>
    <w:rsid w:val="00393202"/>
    <w:rsid w:val="003A4764"/>
    <w:rsid w:val="003A4D12"/>
    <w:rsid w:val="003A7128"/>
    <w:rsid w:val="003B29AF"/>
    <w:rsid w:val="003C2076"/>
    <w:rsid w:val="003C39FB"/>
    <w:rsid w:val="003D0B7E"/>
    <w:rsid w:val="003F0ABA"/>
    <w:rsid w:val="003F0D26"/>
    <w:rsid w:val="003F2B41"/>
    <w:rsid w:val="00405562"/>
    <w:rsid w:val="00405930"/>
    <w:rsid w:val="004112CC"/>
    <w:rsid w:val="00411650"/>
    <w:rsid w:val="00411845"/>
    <w:rsid w:val="00416DE0"/>
    <w:rsid w:val="00425B18"/>
    <w:rsid w:val="00433730"/>
    <w:rsid w:val="0043566B"/>
    <w:rsid w:val="0043648C"/>
    <w:rsid w:val="004427CC"/>
    <w:rsid w:val="00454FF7"/>
    <w:rsid w:val="004675CF"/>
    <w:rsid w:val="00471D6E"/>
    <w:rsid w:val="00481F60"/>
    <w:rsid w:val="00483ED3"/>
    <w:rsid w:val="00485A3E"/>
    <w:rsid w:val="00487107"/>
    <w:rsid w:val="00490859"/>
    <w:rsid w:val="004A2E2B"/>
    <w:rsid w:val="004A5F4B"/>
    <w:rsid w:val="004A7D20"/>
    <w:rsid w:val="004B1739"/>
    <w:rsid w:val="004B5B18"/>
    <w:rsid w:val="004C01AC"/>
    <w:rsid w:val="004D11F0"/>
    <w:rsid w:val="004D45F0"/>
    <w:rsid w:val="004D6B8F"/>
    <w:rsid w:val="004E20E6"/>
    <w:rsid w:val="005038D2"/>
    <w:rsid w:val="00507499"/>
    <w:rsid w:val="00510A34"/>
    <w:rsid w:val="00512FE7"/>
    <w:rsid w:val="00516F04"/>
    <w:rsid w:val="00525FB1"/>
    <w:rsid w:val="00532382"/>
    <w:rsid w:val="00535B8B"/>
    <w:rsid w:val="00543116"/>
    <w:rsid w:val="005444BE"/>
    <w:rsid w:val="00552764"/>
    <w:rsid w:val="00556128"/>
    <w:rsid w:val="00566C2E"/>
    <w:rsid w:val="00582CB4"/>
    <w:rsid w:val="00582EFA"/>
    <w:rsid w:val="00591248"/>
    <w:rsid w:val="00594718"/>
    <w:rsid w:val="005B44A6"/>
    <w:rsid w:val="005C54FF"/>
    <w:rsid w:val="005C5EF0"/>
    <w:rsid w:val="005D24FE"/>
    <w:rsid w:val="005D4775"/>
    <w:rsid w:val="005E39BC"/>
    <w:rsid w:val="005E4FCC"/>
    <w:rsid w:val="005E7564"/>
    <w:rsid w:val="00601492"/>
    <w:rsid w:val="00603233"/>
    <w:rsid w:val="00615CC8"/>
    <w:rsid w:val="00616DDD"/>
    <w:rsid w:val="00626897"/>
    <w:rsid w:val="00636643"/>
    <w:rsid w:val="0063695D"/>
    <w:rsid w:val="00643606"/>
    <w:rsid w:val="00646DD8"/>
    <w:rsid w:val="00646DF9"/>
    <w:rsid w:val="00647F48"/>
    <w:rsid w:val="00655C05"/>
    <w:rsid w:val="0066109D"/>
    <w:rsid w:val="0066396A"/>
    <w:rsid w:val="00675C9A"/>
    <w:rsid w:val="00682390"/>
    <w:rsid w:val="0068274E"/>
    <w:rsid w:val="00684509"/>
    <w:rsid w:val="00685B96"/>
    <w:rsid w:val="00687EB9"/>
    <w:rsid w:val="00690A6D"/>
    <w:rsid w:val="00696A44"/>
    <w:rsid w:val="006A1434"/>
    <w:rsid w:val="006A250C"/>
    <w:rsid w:val="006A5C50"/>
    <w:rsid w:val="006A7BAC"/>
    <w:rsid w:val="006B00F4"/>
    <w:rsid w:val="006C3668"/>
    <w:rsid w:val="006D1562"/>
    <w:rsid w:val="006D3817"/>
    <w:rsid w:val="006D59F1"/>
    <w:rsid w:val="006E0304"/>
    <w:rsid w:val="006F4C6F"/>
    <w:rsid w:val="007013BC"/>
    <w:rsid w:val="007104EC"/>
    <w:rsid w:val="007155EF"/>
    <w:rsid w:val="00720887"/>
    <w:rsid w:val="00720B7C"/>
    <w:rsid w:val="00726282"/>
    <w:rsid w:val="00731B50"/>
    <w:rsid w:val="00733B17"/>
    <w:rsid w:val="007637F8"/>
    <w:rsid w:val="007732F2"/>
    <w:rsid w:val="00773BAC"/>
    <w:rsid w:val="00790069"/>
    <w:rsid w:val="007B135C"/>
    <w:rsid w:val="007C3BBE"/>
    <w:rsid w:val="007D1D22"/>
    <w:rsid w:val="007D2432"/>
    <w:rsid w:val="007F68EF"/>
    <w:rsid w:val="007F7C82"/>
    <w:rsid w:val="00811C13"/>
    <w:rsid w:val="00827F6B"/>
    <w:rsid w:val="00847C79"/>
    <w:rsid w:val="00852751"/>
    <w:rsid w:val="00862151"/>
    <w:rsid w:val="0086552C"/>
    <w:rsid w:val="00871C90"/>
    <w:rsid w:val="008738A1"/>
    <w:rsid w:val="00892443"/>
    <w:rsid w:val="008A7BDA"/>
    <w:rsid w:val="008B0BDC"/>
    <w:rsid w:val="008C61BE"/>
    <w:rsid w:val="008D7E0B"/>
    <w:rsid w:val="008F352B"/>
    <w:rsid w:val="008F4E9A"/>
    <w:rsid w:val="009029AA"/>
    <w:rsid w:val="00905118"/>
    <w:rsid w:val="00917249"/>
    <w:rsid w:val="00922AC3"/>
    <w:rsid w:val="00922D69"/>
    <w:rsid w:val="00934310"/>
    <w:rsid w:val="00935508"/>
    <w:rsid w:val="0093787C"/>
    <w:rsid w:val="0095666D"/>
    <w:rsid w:val="00960139"/>
    <w:rsid w:val="009800C5"/>
    <w:rsid w:val="009832B7"/>
    <w:rsid w:val="00983DE2"/>
    <w:rsid w:val="009A5D1A"/>
    <w:rsid w:val="009B0300"/>
    <w:rsid w:val="009B0856"/>
    <w:rsid w:val="009B4F39"/>
    <w:rsid w:val="009C2D3C"/>
    <w:rsid w:val="009E51C0"/>
    <w:rsid w:val="009E7452"/>
    <w:rsid w:val="009F1DED"/>
    <w:rsid w:val="009F2829"/>
    <w:rsid w:val="009F62A0"/>
    <w:rsid w:val="009F7E92"/>
    <w:rsid w:val="00A05326"/>
    <w:rsid w:val="00A07377"/>
    <w:rsid w:val="00A07C12"/>
    <w:rsid w:val="00A1209E"/>
    <w:rsid w:val="00A17CFF"/>
    <w:rsid w:val="00A23331"/>
    <w:rsid w:val="00A26BC1"/>
    <w:rsid w:val="00A35407"/>
    <w:rsid w:val="00A4214E"/>
    <w:rsid w:val="00A522CE"/>
    <w:rsid w:val="00A525AD"/>
    <w:rsid w:val="00A618B1"/>
    <w:rsid w:val="00A63B60"/>
    <w:rsid w:val="00A643AF"/>
    <w:rsid w:val="00A711E9"/>
    <w:rsid w:val="00A74156"/>
    <w:rsid w:val="00A75183"/>
    <w:rsid w:val="00A80FE0"/>
    <w:rsid w:val="00A91863"/>
    <w:rsid w:val="00A9324E"/>
    <w:rsid w:val="00AA1111"/>
    <w:rsid w:val="00AA6AB3"/>
    <w:rsid w:val="00AB3304"/>
    <w:rsid w:val="00AB448E"/>
    <w:rsid w:val="00AC21FE"/>
    <w:rsid w:val="00AC27A6"/>
    <w:rsid w:val="00AC47E8"/>
    <w:rsid w:val="00AC59CA"/>
    <w:rsid w:val="00AD5ABB"/>
    <w:rsid w:val="00AE112F"/>
    <w:rsid w:val="00AF2F30"/>
    <w:rsid w:val="00AF363E"/>
    <w:rsid w:val="00AF4693"/>
    <w:rsid w:val="00AF53F8"/>
    <w:rsid w:val="00AF546A"/>
    <w:rsid w:val="00AF6D38"/>
    <w:rsid w:val="00B04B97"/>
    <w:rsid w:val="00B057AB"/>
    <w:rsid w:val="00B30A88"/>
    <w:rsid w:val="00B5562F"/>
    <w:rsid w:val="00B578E8"/>
    <w:rsid w:val="00B6541E"/>
    <w:rsid w:val="00B666EC"/>
    <w:rsid w:val="00B769FD"/>
    <w:rsid w:val="00B80DA8"/>
    <w:rsid w:val="00B81370"/>
    <w:rsid w:val="00B82C47"/>
    <w:rsid w:val="00B927E7"/>
    <w:rsid w:val="00B94C1E"/>
    <w:rsid w:val="00B97665"/>
    <w:rsid w:val="00BA190F"/>
    <w:rsid w:val="00BA2DF9"/>
    <w:rsid w:val="00BA75E0"/>
    <w:rsid w:val="00BB4E6E"/>
    <w:rsid w:val="00BB551C"/>
    <w:rsid w:val="00BD2958"/>
    <w:rsid w:val="00BE63F6"/>
    <w:rsid w:val="00BF0421"/>
    <w:rsid w:val="00BF0B25"/>
    <w:rsid w:val="00BF4E66"/>
    <w:rsid w:val="00C0295E"/>
    <w:rsid w:val="00C0391E"/>
    <w:rsid w:val="00C101F5"/>
    <w:rsid w:val="00C1071E"/>
    <w:rsid w:val="00C1109F"/>
    <w:rsid w:val="00C14DD1"/>
    <w:rsid w:val="00C244F1"/>
    <w:rsid w:val="00C2455A"/>
    <w:rsid w:val="00C36F93"/>
    <w:rsid w:val="00C4573C"/>
    <w:rsid w:val="00C74F76"/>
    <w:rsid w:val="00C8361D"/>
    <w:rsid w:val="00C96690"/>
    <w:rsid w:val="00CC0666"/>
    <w:rsid w:val="00CD576E"/>
    <w:rsid w:val="00CD5971"/>
    <w:rsid w:val="00CE3F3F"/>
    <w:rsid w:val="00D00A26"/>
    <w:rsid w:val="00D02C88"/>
    <w:rsid w:val="00D12548"/>
    <w:rsid w:val="00D14609"/>
    <w:rsid w:val="00D146EF"/>
    <w:rsid w:val="00D152E7"/>
    <w:rsid w:val="00D175EE"/>
    <w:rsid w:val="00D21D27"/>
    <w:rsid w:val="00D2271F"/>
    <w:rsid w:val="00D359CF"/>
    <w:rsid w:val="00D36B2B"/>
    <w:rsid w:val="00D40E83"/>
    <w:rsid w:val="00D44259"/>
    <w:rsid w:val="00D46E61"/>
    <w:rsid w:val="00D47C90"/>
    <w:rsid w:val="00D52A94"/>
    <w:rsid w:val="00D61300"/>
    <w:rsid w:val="00D830FC"/>
    <w:rsid w:val="00D841ED"/>
    <w:rsid w:val="00D90E6D"/>
    <w:rsid w:val="00DA4CC1"/>
    <w:rsid w:val="00DB0DA3"/>
    <w:rsid w:val="00DB4C49"/>
    <w:rsid w:val="00DB72CD"/>
    <w:rsid w:val="00DC254D"/>
    <w:rsid w:val="00DC45DE"/>
    <w:rsid w:val="00DD037E"/>
    <w:rsid w:val="00DE3DB7"/>
    <w:rsid w:val="00DE536B"/>
    <w:rsid w:val="00DF4B3A"/>
    <w:rsid w:val="00DF73BF"/>
    <w:rsid w:val="00E056B7"/>
    <w:rsid w:val="00E05732"/>
    <w:rsid w:val="00E171F1"/>
    <w:rsid w:val="00E2007D"/>
    <w:rsid w:val="00E25A6E"/>
    <w:rsid w:val="00E315AF"/>
    <w:rsid w:val="00E36D7C"/>
    <w:rsid w:val="00E42264"/>
    <w:rsid w:val="00E645D2"/>
    <w:rsid w:val="00E668F8"/>
    <w:rsid w:val="00E76BD0"/>
    <w:rsid w:val="00E81009"/>
    <w:rsid w:val="00E85319"/>
    <w:rsid w:val="00E86E3B"/>
    <w:rsid w:val="00E92EB6"/>
    <w:rsid w:val="00EA2E7B"/>
    <w:rsid w:val="00EA5245"/>
    <w:rsid w:val="00EB3E8E"/>
    <w:rsid w:val="00EC0929"/>
    <w:rsid w:val="00EC4D89"/>
    <w:rsid w:val="00ED74F1"/>
    <w:rsid w:val="00EE2ECD"/>
    <w:rsid w:val="00EE5B97"/>
    <w:rsid w:val="00F261A2"/>
    <w:rsid w:val="00F332BA"/>
    <w:rsid w:val="00F50BA4"/>
    <w:rsid w:val="00F657EC"/>
    <w:rsid w:val="00F86A49"/>
    <w:rsid w:val="00F90F13"/>
    <w:rsid w:val="00F92304"/>
    <w:rsid w:val="00FA7807"/>
    <w:rsid w:val="00FB1DCC"/>
    <w:rsid w:val="00FD1237"/>
    <w:rsid w:val="00FF214C"/>
    <w:rsid w:val="00FF2197"/>
    <w:rsid w:val="00FF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2799</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Becky Jackson</cp:lastModifiedBy>
  <cp:revision>2</cp:revision>
  <cp:lastPrinted>2026-01-23T19:51:00Z</cp:lastPrinted>
  <dcterms:created xsi:type="dcterms:W3CDTF">2026-01-29T15:33:00Z</dcterms:created>
  <dcterms:modified xsi:type="dcterms:W3CDTF">2026-01-29T15:33:00Z</dcterms:modified>
</cp:coreProperties>
</file>